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7CC05" w14:textId="77777777" w:rsidR="0087142F" w:rsidRDefault="006D25DB">
      <w:r>
        <w:t>臺北市立大同高級中學</w:t>
      </w:r>
      <w:r>
        <w:t xml:space="preserve"> 106 </w:t>
      </w:r>
      <w:r>
        <w:t>學年度第</w:t>
      </w:r>
      <w:r>
        <w:rPr>
          <w:rFonts w:hint="eastAsia"/>
        </w:rPr>
        <w:t>一</w:t>
      </w:r>
      <w:r>
        <w:t>學期教學研究會</w:t>
      </w:r>
      <w:r>
        <w:t>/</w:t>
      </w:r>
      <w:r>
        <w:t>社群活動</w:t>
      </w:r>
      <w:r>
        <w:t>/</w:t>
      </w:r>
      <w:r>
        <w:t>工作坊</w:t>
      </w:r>
    </w:p>
    <w:p w14:paraId="2437CC06" w14:textId="5EC544F2" w:rsidR="006D25DB" w:rsidRDefault="006D25DB" w:rsidP="006D25DB">
      <w:pPr>
        <w:jc w:val="center"/>
      </w:pPr>
      <w:r>
        <w:t>高中部【</w:t>
      </w:r>
      <w:r w:rsidR="00583E76">
        <w:rPr>
          <w:rFonts w:hint="eastAsia"/>
        </w:rPr>
        <w:t>社會</w:t>
      </w:r>
      <w:r>
        <w:t>(</w:t>
      </w:r>
      <w:r>
        <w:t>領域</w:t>
      </w:r>
      <w:r>
        <w:t>)</w:t>
      </w:r>
      <w:r>
        <w:t>】</w:t>
      </w:r>
      <w:r>
        <w:t xml:space="preserve"> </w:t>
      </w:r>
      <w:r>
        <w:t>【第</w:t>
      </w:r>
      <w:r w:rsidR="00331C35">
        <w:t xml:space="preserve"> 3</w:t>
      </w:r>
      <w:r>
        <w:t xml:space="preserve"> </w:t>
      </w:r>
      <w:r>
        <w:t>次】會議紀錄</w:t>
      </w:r>
    </w:p>
    <w:tbl>
      <w:tblPr>
        <w:tblStyle w:val="a3"/>
        <w:tblW w:w="0" w:type="auto"/>
        <w:tblLook w:val="04A0" w:firstRow="1" w:lastRow="0" w:firstColumn="1" w:lastColumn="0" w:noHBand="0" w:noVBand="1"/>
      </w:tblPr>
      <w:tblGrid>
        <w:gridCol w:w="1770"/>
        <w:gridCol w:w="2620"/>
        <w:gridCol w:w="1910"/>
        <w:gridCol w:w="1996"/>
      </w:tblGrid>
      <w:tr w:rsidR="005F2004" w14:paraId="2437CC0C" w14:textId="77777777" w:rsidTr="005F2004">
        <w:tc>
          <w:tcPr>
            <w:tcW w:w="1770" w:type="dxa"/>
          </w:tcPr>
          <w:p w14:paraId="2437CC07" w14:textId="77777777" w:rsidR="005F2004" w:rsidRDefault="005F2004" w:rsidP="006D25DB">
            <w:pPr>
              <w:jc w:val="center"/>
            </w:pPr>
            <w:r>
              <w:rPr>
                <w:rFonts w:hint="eastAsia"/>
              </w:rPr>
              <w:t>會議時間</w:t>
            </w:r>
          </w:p>
        </w:tc>
        <w:tc>
          <w:tcPr>
            <w:tcW w:w="2620" w:type="dxa"/>
          </w:tcPr>
          <w:p w14:paraId="2437CC09" w14:textId="1020473C" w:rsidR="005F2004" w:rsidRDefault="005F2004" w:rsidP="00295016">
            <w:pPr>
              <w:jc w:val="center"/>
            </w:pPr>
            <w:r>
              <w:rPr>
                <w:rFonts w:hint="eastAsia"/>
              </w:rPr>
              <w:t>106</w:t>
            </w:r>
            <w:r>
              <w:rPr>
                <w:rFonts w:hint="eastAsia"/>
              </w:rPr>
              <w:t>年</w:t>
            </w:r>
            <w:r w:rsidR="00331C35">
              <w:rPr>
                <w:rFonts w:hint="eastAsia"/>
              </w:rPr>
              <w:t>10</w:t>
            </w:r>
            <w:r>
              <w:rPr>
                <w:rFonts w:hint="eastAsia"/>
              </w:rPr>
              <w:t>月</w:t>
            </w:r>
            <w:r w:rsidR="00331C35">
              <w:rPr>
                <w:rFonts w:hint="eastAsia"/>
              </w:rPr>
              <w:t>18</w:t>
            </w:r>
            <w:r>
              <w:rPr>
                <w:rFonts w:hint="eastAsia"/>
              </w:rPr>
              <w:t>日星期三</w:t>
            </w:r>
            <w:r>
              <w:rPr>
                <w:rFonts w:hint="eastAsia"/>
              </w:rPr>
              <w:t>9</w:t>
            </w:r>
            <w:r>
              <w:rPr>
                <w:rFonts w:hint="eastAsia"/>
              </w:rPr>
              <w:t>時</w:t>
            </w:r>
            <w:r>
              <w:rPr>
                <w:rFonts w:hint="eastAsia"/>
              </w:rPr>
              <w:t>10</w:t>
            </w:r>
            <w:r>
              <w:rPr>
                <w:rFonts w:hint="eastAsia"/>
              </w:rPr>
              <w:t>分至</w:t>
            </w:r>
            <w:r w:rsidR="00331C35">
              <w:rPr>
                <w:rFonts w:hint="eastAsia"/>
              </w:rPr>
              <w:t>12</w:t>
            </w:r>
            <w:r w:rsidR="00E82E76">
              <w:rPr>
                <w:rFonts w:hint="eastAsia"/>
              </w:rPr>
              <w:t>時</w:t>
            </w:r>
          </w:p>
        </w:tc>
        <w:tc>
          <w:tcPr>
            <w:tcW w:w="1910" w:type="dxa"/>
          </w:tcPr>
          <w:p w14:paraId="2437CC0A" w14:textId="77777777" w:rsidR="005F2004" w:rsidRDefault="005F2004" w:rsidP="006D25DB">
            <w:pPr>
              <w:jc w:val="center"/>
            </w:pPr>
            <w:r>
              <w:rPr>
                <w:rFonts w:hint="eastAsia"/>
              </w:rPr>
              <w:t>會議地點</w:t>
            </w:r>
          </w:p>
        </w:tc>
        <w:tc>
          <w:tcPr>
            <w:tcW w:w="1996" w:type="dxa"/>
          </w:tcPr>
          <w:p w14:paraId="2437CC0B" w14:textId="684944B1" w:rsidR="005F2004" w:rsidRDefault="00331C35" w:rsidP="006D25DB">
            <w:pPr>
              <w:jc w:val="center"/>
            </w:pPr>
            <w:r>
              <w:rPr>
                <w:rFonts w:hint="eastAsia"/>
              </w:rPr>
              <w:t>三樓簡報室</w:t>
            </w:r>
          </w:p>
        </w:tc>
      </w:tr>
      <w:tr w:rsidR="005F2004" w14:paraId="2437CC11" w14:textId="77777777" w:rsidTr="005F2004">
        <w:tc>
          <w:tcPr>
            <w:tcW w:w="1770" w:type="dxa"/>
          </w:tcPr>
          <w:p w14:paraId="2437CC0D" w14:textId="77777777" w:rsidR="005F2004" w:rsidRDefault="005F2004" w:rsidP="006D25DB">
            <w:pPr>
              <w:jc w:val="center"/>
            </w:pPr>
            <w:r>
              <w:rPr>
                <w:rFonts w:hint="eastAsia"/>
              </w:rPr>
              <w:t>會議主席</w:t>
            </w:r>
          </w:p>
        </w:tc>
        <w:tc>
          <w:tcPr>
            <w:tcW w:w="2620" w:type="dxa"/>
          </w:tcPr>
          <w:p w14:paraId="2437CC0E" w14:textId="3CE3F4FF" w:rsidR="005F2004" w:rsidRDefault="00331C35" w:rsidP="006D25DB">
            <w:pPr>
              <w:jc w:val="center"/>
            </w:pPr>
            <w:r>
              <w:rPr>
                <w:rFonts w:hint="eastAsia"/>
              </w:rPr>
              <w:t>蕭玉琴</w:t>
            </w:r>
          </w:p>
        </w:tc>
        <w:tc>
          <w:tcPr>
            <w:tcW w:w="1910" w:type="dxa"/>
          </w:tcPr>
          <w:p w14:paraId="2437CC0F" w14:textId="77777777" w:rsidR="005F2004" w:rsidRDefault="005F2004" w:rsidP="006D25DB">
            <w:pPr>
              <w:jc w:val="center"/>
            </w:pPr>
            <w:r>
              <w:rPr>
                <w:rFonts w:hint="eastAsia"/>
              </w:rPr>
              <w:t>會議記錄</w:t>
            </w:r>
          </w:p>
        </w:tc>
        <w:tc>
          <w:tcPr>
            <w:tcW w:w="1996" w:type="dxa"/>
          </w:tcPr>
          <w:p w14:paraId="2437CC10" w14:textId="7A37C4A8" w:rsidR="005F2004" w:rsidRDefault="00E82E76" w:rsidP="006D25DB">
            <w:pPr>
              <w:jc w:val="center"/>
            </w:pPr>
            <w:r>
              <w:rPr>
                <w:rFonts w:hint="eastAsia"/>
              </w:rPr>
              <w:t>李碩珞</w:t>
            </w:r>
          </w:p>
        </w:tc>
      </w:tr>
      <w:tr w:rsidR="007C38DA" w14:paraId="2437CC14" w14:textId="77777777" w:rsidTr="007C38DA">
        <w:tc>
          <w:tcPr>
            <w:tcW w:w="1770" w:type="dxa"/>
          </w:tcPr>
          <w:p w14:paraId="2437CC12" w14:textId="77777777" w:rsidR="007C38DA" w:rsidRDefault="007C38DA" w:rsidP="00CF01EE">
            <w:r>
              <w:rPr>
                <w:rFonts w:hint="eastAsia"/>
              </w:rPr>
              <w:t>出席人員</w:t>
            </w:r>
          </w:p>
        </w:tc>
        <w:tc>
          <w:tcPr>
            <w:tcW w:w="6526" w:type="dxa"/>
            <w:gridSpan w:val="3"/>
          </w:tcPr>
          <w:p w14:paraId="2437CC13" w14:textId="77777777" w:rsidR="007C38DA" w:rsidRDefault="00177833" w:rsidP="007C38DA">
            <w:r>
              <w:rPr>
                <w:rFonts w:hint="eastAsia"/>
              </w:rPr>
              <w:t>如簽到表所列</w:t>
            </w:r>
          </w:p>
        </w:tc>
      </w:tr>
      <w:tr w:rsidR="006D25DB" w14:paraId="2437CC16" w14:textId="77777777" w:rsidTr="006D25DB">
        <w:tc>
          <w:tcPr>
            <w:tcW w:w="8296" w:type="dxa"/>
            <w:gridSpan w:val="4"/>
          </w:tcPr>
          <w:p w14:paraId="2437CC15" w14:textId="77777777" w:rsidR="006D25DB" w:rsidRDefault="00177833" w:rsidP="006D25DB">
            <w:pPr>
              <w:jc w:val="center"/>
            </w:pPr>
            <w:r>
              <w:rPr>
                <w:rFonts w:hint="eastAsia"/>
              </w:rPr>
              <w:t>會議內容</w:t>
            </w:r>
          </w:p>
        </w:tc>
      </w:tr>
      <w:tr w:rsidR="006D25DB" w14:paraId="2437CC33" w14:textId="77777777" w:rsidTr="006D25DB">
        <w:tc>
          <w:tcPr>
            <w:tcW w:w="8296" w:type="dxa"/>
            <w:gridSpan w:val="4"/>
          </w:tcPr>
          <w:p w14:paraId="58F15DF3" w14:textId="166D3593" w:rsidR="00902492" w:rsidRPr="000A3059" w:rsidRDefault="00EB40B3" w:rsidP="00177833">
            <w:pPr>
              <w:rPr>
                <w:b/>
              </w:rPr>
            </w:pPr>
            <w:r w:rsidRPr="00D72484">
              <w:rPr>
                <w:rFonts w:hint="eastAsia"/>
                <w:b/>
              </w:rPr>
              <w:t>一、主席致詞：</w:t>
            </w:r>
            <w:r w:rsidR="001E779D">
              <w:rPr>
                <w:rFonts w:hint="eastAsia"/>
              </w:rPr>
              <w:t>宣布會議開始。</w:t>
            </w:r>
          </w:p>
          <w:p w14:paraId="2987EFB8" w14:textId="77777777" w:rsidR="005F7178" w:rsidRDefault="005F7178" w:rsidP="00177833">
            <w:pPr>
              <w:rPr>
                <w:b/>
              </w:rPr>
            </w:pPr>
          </w:p>
          <w:p w14:paraId="41B6301E" w14:textId="76ACF3B6" w:rsidR="002F18E0" w:rsidRDefault="00295016" w:rsidP="005F7178">
            <w:pPr>
              <w:rPr>
                <w:rFonts w:hint="eastAsia"/>
                <w:b/>
              </w:rPr>
            </w:pPr>
            <w:r>
              <w:rPr>
                <w:rFonts w:hint="eastAsia"/>
                <w:b/>
              </w:rPr>
              <w:t>二、業務報告</w:t>
            </w:r>
            <w:r w:rsidR="00EB40B3" w:rsidRPr="00D72484">
              <w:rPr>
                <w:rFonts w:hint="eastAsia"/>
                <w:b/>
              </w:rPr>
              <w:t>：</w:t>
            </w:r>
          </w:p>
          <w:p w14:paraId="4D500C60" w14:textId="329433CF" w:rsidR="002F18E0" w:rsidRPr="00A20C70" w:rsidRDefault="002F18E0" w:rsidP="005F7178">
            <w:pPr>
              <w:rPr>
                <w:b/>
                <w:sz w:val="32"/>
                <w:szCs w:val="32"/>
              </w:rPr>
            </w:pPr>
            <w:r>
              <w:rPr>
                <w:rFonts w:hint="eastAsia"/>
                <w:b/>
              </w:rPr>
              <w:t xml:space="preserve">   </w:t>
            </w:r>
            <w:r w:rsidRPr="00A20C70">
              <w:rPr>
                <w:rFonts w:hint="eastAsia"/>
                <w:b/>
                <w:sz w:val="32"/>
                <w:szCs w:val="32"/>
              </w:rPr>
              <w:t xml:space="preserve"> </w:t>
            </w:r>
            <w:r w:rsidRPr="00A20C70">
              <w:rPr>
                <w:rFonts w:hint="eastAsia"/>
                <w:b/>
                <w:sz w:val="32"/>
                <w:szCs w:val="32"/>
              </w:rPr>
              <w:t>壹</w:t>
            </w:r>
            <w:r w:rsidRPr="00A20C70">
              <w:rPr>
                <w:rFonts w:asciiTheme="minorEastAsia" w:hAnsiTheme="minorEastAsia" w:hint="eastAsia"/>
                <w:b/>
                <w:sz w:val="32"/>
                <w:szCs w:val="32"/>
              </w:rPr>
              <w:t>、大考試題分析</w:t>
            </w:r>
          </w:p>
          <w:p w14:paraId="792B9603" w14:textId="77777777" w:rsidR="00331C35" w:rsidRPr="00960ACF" w:rsidRDefault="00331C35" w:rsidP="00331C35">
            <w:pPr>
              <w:pStyle w:val="a8"/>
              <w:numPr>
                <w:ilvl w:val="0"/>
                <w:numId w:val="10"/>
              </w:numPr>
              <w:tabs>
                <w:tab w:val="left" w:pos="1026"/>
              </w:tabs>
              <w:ind w:leftChars="0" w:firstLine="211"/>
              <w:rPr>
                <w:rFonts w:ascii="Times New Roman" w:eastAsia="標楷體" w:hAnsi="Times New Roman" w:cs="Arial"/>
                <w:color w:val="000000"/>
                <w:szCs w:val="24"/>
              </w:rPr>
            </w:pPr>
            <w:r w:rsidRPr="00960ACF">
              <w:rPr>
                <w:rFonts w:ascii="Times New Roman" w:eastAsia="標楷體" w:hAnsi="Times New Roman" w:cs="Arial" w:hint="eastAsia"/>
                <w:color w:val="000000"/>
                <w:szCs w:val="24"/>
              </w:rPr>
              <w:t>歷史科考題分析</w:t>
            </w:r>
          </w:p>
          <w:p w14:paraId="1826DF63" w14:textId="77777777" w:rsidR="00331C35" w:rsidRPr="00960ACF" w:rsidRDefault="00331C35" w:rsidP="00331C35">
            <w:pPr>
              <w:ind w:leftChars="530" w:left="1272"/>
              <w:rPr>
                <w:rFonts w:ascii="Times New Roman" w:eastAsia="標楷體" w:hAnsi="Times New Roman"/>
                <w:szCs w:val="24"/>
              </w:rPr>
            </w:pPr>
            <w:r w:rsidRPr="00960ACF">
              <w:rPr>
                <w:rFonts w:ascii="Times New Roman" w:eastAsia="標楷體" w:hAnsi="Times New Roman" w:hint="eastAsia"/>
                <w:szCs w:val="24"/>
              </w:rPr>
              <w:t>本次會議歷史科針對</w:t>
            </w:r>
            <w:r w:rsidRPr="00960ACF">
              <w:rPr>
                <w:rFonts w:ascii="Times New Roman" w:eastAsia="標楷體" w:hAnsi="Times New Roman" w:hint="eastAsia"/>
                <w:szCs w:val="24"/>
              </w:rPr>
              <w:t>10</w:t>
            </w:r>
            <w:r w:rsidRPr="00960ACF">
              <w:rPr>
                <w:rFonts w:ascii="Times New Roman" w:eastAsia="標楷體" w:hAnsi="Times New Roman"/>
                <w:szCs w:val="24"/>
              </w:rPr>
              <w:t>6</w:t>
            </w:r>
            <w:r w:rsidRPr="00960ACF">
              <w:rPr>
                <w:rFonts w:ascii="Times New Roman" w:eastAsia="標楷體" w:hAnsi="Times New Roman" w:hint="eastAsia"/>
                <w:szCs w:val="24"/>
              </w:rPr>
              <w:t xml:space="preserve"> </w:t>
            </w:r>
            <w:r w:rsidRPr="00960ACF">
              <w:rPr>
                <w:rFonts w:ascii="Times New Roman" w:eastAsia="標楷體" w:hAnsi="Times New Roman" w:hint="eastAsia"/>
                <w:szCs w:val="24"/>
              </w:rPr>
              <w:t>學年度試題內容解析。</w:t>
            </w:r>
          </w:p>
          <w:p w14:paraId="26549AD4" w14:textId="77777777" w:rsidR="00331C35" w:rsidRPr="00960ACF" w:rsidRDefault="00331C35" w:rsidP="00331C35">
            <w:pPr>
              <w:pStyle w:val="a8"/>
              <w:ind w:leftChars="0" w:left="1168"/>
              <w:rPr>
                <w:rFonts w:ascii="Times New Roman" w:eastAsia="標楷體" w:hAnsi="Times New Roman" w:cs="Arial"/>
                <w:color w:val="000000"/>
                <w:szCs w:val="24"/>
              </w:rPr>
            </w:pPr>
            <w:r w:rsidRPr="00960ACF">
              <w:rPr>
                <w:rFonts w:ascii="Times New Roman" w:eastAsia="標楷體" w:hAnsi="Times New Roman" w:cs="Arial" w:hint="eastAsia"/>
                <w:color w:val="000000"/>
                <w:szCs w:val="24"/>
              </w:rPr>
              <w:t>以下就本次出題及學生作答之情形，概略性地提出相關分析與觀察，以供未來定期評量發展方向斟酌參考：</w:t>
            </w:r>
          </w:p>
          <w:p w14:paraId="16C483E5" w14:textId="77777777" w:rsidR="00331C35" w:rsidRPr="00960ACF" w:rsidRDefault="00331C35" w:rsidP="00331C35">
            <w:pPr>
              <w:pStyle w:val="a8"/>
              <w:ind w:leftChars="0" w:left="1593"/>
              <w:rPr>
                <w:rFonts w:ascii="Times New Roman" w:eastAsia="標楷體" w:hAnsi="Times New Roman" w:cs="Arial"/>
                <w:color w:val="000000"/>
                <w:szCs w:val="24"/>
              </w:rPr>
            </w:pPr>
            <w:r w:rsidRPr="00960ACF">
              <w:rPr>
                <w:rFonts w:ascii="Times New Roman" w:eastAsia="標楷體" w:hAnsi="Times New Roman" w:cs="Arial" w:hint="eastAsia"/>
                <w:color w:val="000000"/>
                <w:szCs w:val="24"/>
              </w:rPr>
              <w:t>1.</w:t>
            </w:r>
            <w:r w:rsidRPr="00960ACF">
              <w:rPr>
                <w:rFonts w:ascii="Times New Roman" w:eastAsia="標楷體" w:hAnsi="Times New Roman" w:cs="Arial" w:hint="eastAsia"/>
                <w:color w:val="000000"/>
                <w:szCs w:val="24"/>
              </w:rPr>
              <w:t>解題技巧應俱備：</w:t>
            </w:r>
          </w:p>
          <w:p w14:paraId="0C04A99B" w14:textId="77777777" w:rsidR="00331C35" w:rsidRPr="00960ACF" w:rsidRDefault="00331C35" w:rsidP="00331C35">
            <w:pPr>
              <w:pStyle w:val="a8"/>
              <w:numPr>
                <w:ilvl w:val="5"/>
                <w:numId w:val="9"/>
              </w:numPr>
              <w:ind w:leftChars="787" w:left="2175" w:hangingChars="119" w:hanging="286"/>
              <w:rPr>
                <w:rFonts w:ascii="Times New Roman" w:eastAsia="標楷體" w:hAnsi="Times New Roman" w:cs="Arial"/>
                <w:color w:val="000000"/>
                <w:szCs w:val="24"/>
              </w:rPr>
            </w:pPr>
            <w:r w:rsidRPr="00960ACF">
              <w:rPr>
                <w:rFonts w:ascii="Times New Roman" w:eastAsia="標楷體" w:hAnsi="Times New Roman" w:cs="Arial" w:hint="eastAsia"/>
                <w:color w:val="000000"/>
                <w:szCs w:val="24"/>
              </w:rPr>
              <w:t>具備考察歷史素養：是對整體時代的認知，而呼應未來十二年國教課綱以核心素養為導向。</w:t>
            </w:r>
          </w:p>
          <w:p w14:paraId="29EB68BD" w14:textId="77777777" w:rsidR="00331C35" w:rsidRPr="00960ACF" w:rsidRDefault="00331C35" w:rsidP="00331C35">
            <w:pPr>
              <w:pStyle w:val="a8"/>
              <w:numPr>
                <w:ilvl w:val="5"/>
                <w:numId w:val="9"/>
              </w:numPr>
              <w:ind w:leftChars="787" w:left="2175" w:hangingChars="119" w:hanging="286"/>
              <w:rPr>
                <w:rFonts w:ascii="Times New Roman" w:eastAsia="標楷體" w:hAnsi="Times New Roman" w:cs="Arial"/>
                <w:color w:val="000000"/>
                <w:szCs w:val="24"/>
              </w:rPr>
            </w:pPr>
            <w:r w:rsidRPr="00960ACF">
              <w:rPr>
                <w:rFonts w:ascii="Times New Roman" w:eastAsia="標楷體" w:hAnsi="Times New Roman" w:cs="Arial" w:hint="eastAsia"/>
                <w:color w:val="000000"/>
                <w:szCs w:val="24"/>
              </w:rPr>
              <w:t>具備分析、思考的能力：對每一時代大事基礎知識→進行思考→判斷出正確答案。</w:t>
            </w:r>
          </w:p>
          <w:p w14:paraId="471DF4CC" w14:textId="77777777" w:rsidR="00331C35" w:rsidRPr="00960ACF" w:rsidRDefault="00331C35" w:rsidP="00331C35">
            <w:pPr>
              <w:pStyle w:val="a8"/>
              <w:numPr>
                <w:ilvl w:val="5"/>
                <w:numId w:val="9"/>
              </w:numPr>
              <w:ind w:leftChars="787" w:left="2175" w:hangingChars="119" w:hanging="286"/>
              <w:rPr>
                <w:rFonts w:ascii="Times New Roman" w:eastAsia="標楷體" w:hAnsi="Times New Roman" w:cs="Arial"/>
                <w:color w:val="000000"/>
                <w:szCs w:val="24"/>
              </w:rPr>
            </w:pPr>
            <w:r w:rsidRPr="00960ACF">
              <w:rPr>
                <w:rFonts w:ascii="Times New Roman" w:eastAsia="標楷體" w:hAnsi="Times New Roman" w:cs="Arial" w:hint="eastAsia"/>
                <w:color w:val="000000"/>
                <w:szCs w:val="24"/>
              </w:rPr>
              <w:t>測驗取材內容多元、題材設計多樣：</w:t>
            </w:r>
            <w:r w:rsidRPr="00960ACF">
              <w:rPr>
                <w:rFonts w:ascii="新細明體" w:hAnsi="新細明體" w:cs="新細明體" w:hint="eastAsia"/>
                <w:color w:val="000000"/>
                <w:szCs w:val="24"/>
              </w:rPr>
              <w:t>①</w:t>
            </w:r>
            <w:r w:rsidRPr="00960ACF">
              <w:rPr>
                <w:rFonts w:ascii="Times New Roman" w:eastAsia="標楷體" w:hAnsi="Times New Roman" w:cs="Arial" w:hint="eastAsia"/>
                <w:color w:val="000000"/>
                <w:szCs w:val="24"/>
              </w:rPr>
              <w:t>運用歌謠、教會文獻、圖像、漫畫、祖先傳說等→增加試題的豐富性。</w:t>
            </w:r>
            <w:r w:rsidRPr="00960ACF">
              <w:rPr>
                <w:rFonts w:ascii="新細明體" w:hAnsi="新細明體" w:cs="新細明體" w:hint="eastAsia"/>
                <w:color w:val="000000"/>
                <w:szCs w:val="24"/>
              </w:rPr>
              <w:t>②</w:t>
            </w:r>
            <w:r w:rsidRPr="00960ACF">
              <w:rPr>
                <w:rFonts w:ascii="Times New Roman" w:eastAsia="標楷體" w:hAnsi="Times New Roman" w:cs="Arial" w:hint="eastAsia"/>
                <w:color w:val="000000"/>
                <w:szCs w:val="24"/>
              </w:rPr>
              <w:t>題型包含簡述、史料、情境、圖像及地圖五種類型。</w:t>
            </w:r>
          </w:p>
          <w:p w14:paraId="634523A7" w14:textId="77777777" w:rsidR="00331C35" w:rsidRPr="00960ACF" w:rsidRDefault="00331C35" w:rsidP="00331C35">
            <w:pPr>
              <w:pStyle w:val="a8"/>
              <w:ind w:leftChars="0" w:left="1593"/>
              <w:rPr>
                <w:rFonts w:ascii="Times New Roman" w:eastAsia="標楷體" w:hAnsi="Times New Roman" w:cs="Arial"/>
                <w:color w:val="000000"/>
                <w:szCs w:val="24"/>
              </w:rPr>
            </w:pPr>
            <w:r w:rsidRPr="00960ACF">
              <w:rPr>
                <w:rFonts w:ascii="Times New Roman" w:eastAsia="標楷體" w:hAnsi="Times New Roman" w:cs="Arial" w:hint="eastAsia"/>
                <w:color w:val="000000"/>
                <w:szCs w:val="24"/>
              </w:rPr>
              <w:t>2.</w:t>
            </w:r>
            <w:r w:rsidRPr="00960ACF">
              <w:rPr>
                <w:rFonts w:ascii="Times New Roman" w:eastAsia="標楷體" w:hAnsi="Times New Roman" w:cs="Arial"/>
                <w:color w:val="000000"/>
                <w:szCs w:val="24"/>
              </w:rPr>
              <w:t>106</w:t>
            </w:r>
            <w:r w:rsidRPr="00960ACF">
              <w:rPr>
                <w:rFonts w:ascii="Times New Roman" w:eastAsia="標楷體" w:hAnsi="Times New Roman" w:cs="Arial" w:hint="eastAsia"/>
                <w:color w:val="000000"/>
                <w:szCs w:val="24"/>
              </w:rPr>
              <w:t>指考題目的特色：題型包含簡述、史料、情境、圖像及地圖五種類型。</w:t>
            </w:r>
          </w:p>
          <w:p w14:paraId="6E75ACEF" w14:textId="77777777" w:rsidR="00331C35" w:rsidRPr="00960ACF" w:rsidRDefault="00331C35" w:rsidP="00331C35">
            <w:pPr>
              <w:pStyle w:val="a8"/>
              <w:tabs>
                <w:tab w:val="left" w:pos="1593"/>
              </w:tabs>
              <w:ind w:leftChars="0" w:left="1452" w:firstLineChars="100" w:firstLine="240"/>
              <w:rPr>
                <w:rFonts w:ascii="Times New Roman" w:eastAsia="標楷體" w:hAnsi="Times New Roman" w:cs="Arial"/>
                <w:color w:val="000000"/>
                <w:szCs w:val="24"/>
              </w:rPr>
            </w:pPr>
            <w:r w:rsidRPr="00960ACF">
              <w:rPr>
                <w:rFonts w:ascii="Times New Roman" w:eastAsia="標楷體" w:hAnsi="Times New Roman" w:cs="Arial"/>
                <w:color w:val="000000"/>
                <w:szCs w:val="24"/>
              </w:rPr>
              <w:t>A.</w:t>
            </w:r>
            <w:r w:rsidRPr="00960ACF">
              <w:rPr>
                <w:rFonts w:ascii="Times New Roman" w:eastAsia="標楷體" w:hAnsi="Times New Roman" w:cs="Arial" w:hint="eastAsia"/>
                <w:color w:val="000000"/>
                <w:szCs w:val="24"/>
              </w:rPr>
              <w:t xml:space="preserve"> </w:t>
            </w:r>
            <w:r w:rsidRPr="00960ACF">
              <w:rPr>
                <w:rFonts w:ascii="Times New Roman" w:eastAsia="標楷體" w:hAnsi="Times New Roman" w:cs="Arial" w:hint="eastAsia"/>
                <w:color w:val="000000"/>
                <w:szCs w:val="24"/>
              </w:rPr>
              <w:t>以史料題的比例最高。</w:t>
            </w:r>
          </w:p>
          <w:p w14:paraId="337842EA" w14:textId="77777777" w:rsidR="00331C35" w:rsidRPr="00960ACF" w:rsidRDefault="00331C35" w:rsidP="00331C35">
            <w:pPr>
              <w:pStyle w:val="a8"/>
              <w:numPr>
                <w:ilvl w:val="0"/>
                <w:numId w:val="11"/>
              </w:numPr>
              <w:ind w:leftChars="0"/>
              <w:rPr>
                <w:rFonts w:ascii="Times New Roman" w:eastAsia="標楷體" w:hAnsi="Times New Roman" w:cs="Arial"/>
                <w:color w:val="000000"/>
                <w:szCs w:val="24"/>
              </w:rPr>
            </w:pPr>
            <w:r w:rsidRPr="00960ACF">
              <w:rPr>
                <w:rFonts w:ascii="Times New Roman" w:eastAsia="標楷體" w:hAnsi="Times New Roman" w:cs="Arial" w:hint="eastAsia"/>
                <w:color w:val="000000"/>
                <w:szCs w:val="24"/>
              </w:rPr>
              <w:t>特別的是多達六福圖→近幾年來最高比例。</w:t>
            </w:r>
          </w:p>
          <w:p w14:paraId="27ABC8AD" w14:textId="77777777" w:rsidR="00331C35" w:rsidRPr="00960ACF" w:rsidRDefault="00331C35" w:rsidP="00331C35">
            <w:pPr>
              <w:pStyle w:val="a8"/>
              <w:numPr>
                <w:ilvl w:val="0"/>
                <w:numId w:val="11"/>
              </w:numPr>
              <w:ind w:leftChars="0"/>
              <w:rPr>
                <w:rFonts w:ascii="Times New Roman" w:eastAsia="標楷體" w:hAnsi="Times New Roman" w:cs="Arial"/>
                <w:color w:val="000000"/>
                <w:szCs w:val="24"/>
              </w:rPr>
            </w:pPr>
            <w:r w:rsidRPr="00960ACF">
              <w:rPr>
                <w:rFonts w:ascii="Times New Roman" w:eastAsia="標楷體" w:hAnsi="Times New Roman" w:cs="Arial" w:hint="eastAsia"/>
                <w:color w:val="000000"/>
                <w:szCs w:val="24"/>
              </w:rPr>
              <w:t>圖、表、地圖題→</w:t>
            </w:r>
            <w:r w:rsidRPr="00960ACF">
              <w:rPr>
                <w:rFonts w:ascii="Times New Roman" w:eastAsia="標楷體" w:hAnsi="Times New Roman" w:cs="Arial" w:hint="eastAsia"/>
                <w:color w:val="000000"/>
                <w:szCs w:val="24"/>
              </w:rPr>
              <w:t xml:space="preserve"> </w:t>
            </w:r>
            <w:r w:rsidRPr="00960ACF">
              <w:rPr>
                <w:rFonts w:ascii="新細明體" w:hAnsi="新細明體" w:cs="新細明體" w:hint="eastAsia"/>
                <w:color w:val="000000"/>
                <w:szCs w:val="24"/>
              </w:rPr>
              <w:t>①</w:t>
            </w:r>
            <w:r w:rsidRPr="00960ACF">
              <w:rPr>
                <w:rFonts w:ascii="Times New Roman" w:eastAsia="標楷體" w:hAnsi="Times New Roman" w:cs="Arial" w:hint="eastAsia"/>
                <w:color w:val="000000"/>
                <w:szCs w:val="24"/>
              </w:rPr>
              <w:t>反映希望學生能同時具備理解歷史及解釋歷史的能力。</w:t>
            </w:r>
            <w:r w:rsidRPr="00960ACF">
              <w:rPr>
                <w:rFonts w:ascii="新細明體" w:hAnsi="新細明體" w:cs="新細明體" w:hint="eastAsia"/>
                <w:color w:val="000000"/>
                <w:szCs w:val="24"/>
              </w:rPr>
              <w:t>②</w:t>
            </w:r>
            <w:r w:rsidRPr="00960ACF">
              <w:rPr>
                <w:rFonts w:ascii="Times New Roman" w:eastAsia="標楷體" w:hAnsi="Times New Roman" w:cs="Arial" w:hint="eastAsia"/>
                <w:color w:val="000000"/>
                <w:szCs w:val="24"/>
              </w:rPr>
              <w:t xml:space="preserve"> </w:t>
            </w:r>
            <w:r w:rsidRPr="00960ACF">
              <w:rPr>
                <w:rFonts w:ascii="Times New Roman" w:eastAsia="標楷體" w:hAnsi="Times New Roman" w:cs="Arial" w:hint="eastAsia"/>
                <w:color w:val="000000"/>
                <w:szCs w:val="24"/>
              </w:rPr>
              <w:t>相信這也是未來考題中會持續出現的題型。</w:t>
            </w:r>
          </w:p>
          <w:p w14:paraId="043E5B22" w14:textId="77777777" w:rsidR="00331C35" w:rsidRPr="00960ACF" w:rsidRDefault="00331C35" w:rsidP="00331C35">
            <w:pPr>
              <w:pStyle w:val="a8"/>
              <w:numPr>
                <w:ilvl w:val="0"/>
                <w:numId w:val="11"/>
              </w:numPr>
              <w:ind w:leftChars="0"/>
              <w:rPr>
                <w:rFonts w:ascii="Times New Roman" w:eastAsia="標楷體" w:hAnsi="Times New Roman" w:cs="Arial"/>
                <w:color w:val="000000"/>
                <w:szCs w:val="24"/>
              </w:rPr>
            </w:pPr>
            <w:r w:rsidRPr="00960ACF">
              <w:rPr>
                <w:rFonts w:ascii="Times New Roman" w:eastAsia="標楷體" w:hAnsi="Times New Roman" w:cs="Arial" w:hint="eastAsia"/>
                <w:color w:val="000000"/>
                <w:szCs w:val="24"/>
              </w:rPr>
              <w:t>具有創新的試題設計</w:t>
            </w:r>
          </w:p>
          <w:p w14:paraId="673AE95C" w14:textId="77777777" w:rsidR="00331C35" w:rsidRPr="00960ACF" w:rsidRDefault="00331C35" w:rsidP="00331C35">
            <w:pPr>
              <w:pStyle w:val="a8"/>
              <w:numPr>
                <w:ilvl w:val="0"/>
                <w:numId w:val="11"/>
              </w:numPr>
              <w:ind w:leftChars="0"/>
              <w:rPr>
                <w:rFonts w:ascii="Times New Roman" w:eastAsia="標楷體" w:hAnsi="Times New Roman" w:cs="Arial"/>
                <w:color w:val="000000"/>
                <w:szCs w:val="24"/>
              </w:rPr>
            </w:pPr>
            <w:r w:rsidRPr="00960ACF">
              <w:rPr>
                <w:rFonts w:ascii="Times New Roman" w:eastAsia="標楷體" w:hAnsi="Times New Roman" w:cs="Arial" w:hint="eastAsia"/>
                <w:color w:val="000000"/>
                <w:szCs w:val="24"/>
              </w:rPr>
              <w:t>題目分配上中國史與臺灣史各時期分布平均，有意加強中國史與臺灣史相互之關聯性。過往少見的元史也以具有新意方式呈現。世界史則集中在大航海時代後的歐美歷史。西洋上古、中古，以及其他地區的命題相對缺乏。</w:t>
            </w:r>
          </w:p>
          <w:p w14:paraId="5A176F99" w14:textId="77777777" w:rsidR="00331C35" w:rsidRPr="00960ACF" w:rsidRDefault="00331C35" w:rsidP="00331C35">
            <w:pPr>
              <w:pStyle w:val="a8"/>
              <w:numPr>
                <w:ilvl w:val="0"/>
                <w:numId w:val="11"/>
              </w:numPr>
              <w:ind w:leftChars="0"/>
              <w:rPr>
                <w:rFonts w:ascii="Times New Roman" w:eastAsia="標楷體" w:hAnsi="Times New Roman" w:cs="Arial"/>
                <w:color w:val="000000"/>
                <w:szCs w:val="24"/>
              </w:rPr>
            </w:pPr>
            <w:r w:rsidRPr="00960ACF">
              <w:rPr>
                <w:rFonts w:ascii="Times New Roman" w:eastAsia="標楷體" w:hAnsi="Times New Roman" w:cs="Arial" w:hint="eastAsia"/>
                <w:color w:val="000000"/>
                <w:szCs w:val="24"/>
              </w:rPr>
              <w:t>題目的主題以政治軍事史居多。經濟社會史與文化思想次之。從歷年趨勢可看出偏重的是政治、經濟、社會史。</w:t>
            </w:r>
          </w:p>
          <w:p w14:paraId="5021201D" w14:textId="77777777" w:rsidR="00331C35" w:rsidRPr="00960ACF" w:rsidRDefault="00331C35" w:rsidP="00331C35">
            <w:pPr>
              <w:pStyle w:val="a8"/>
              <w:ind w:leftChars="0" w:left="1168"/>
              <w:rPr>
                <w:rFonts w:ascii="Times New Roman" w:eastAsia="標楷體" w:hAnsi="Times New Roman" w:cs="Arial"/>
                <w:color w:val="000000"/>
                <w:szCs w:val="24"/>
              </w:rPr>
            </w:pPr>
            <w:r w:rsidRPr="00960ACF">
              <w:rPr>
                <w:rFonts w:ascii="Times New Roman" w:eastAsia="標楷體" w:hAnsi="Times New Roman" w:cs="Arial"/>
                <w:color w:val="000000"/>
                <w:szCs w:val="24"/>
              </w:rPr>
              <w:lastRenderedPageBreak/>
              <w:t xml:space="preserve">3. </w:t>
            </w:r>
            <w:r w:rsidRPr="00960ACF">
              <w:rPr>
                <w:rFonts w:ascii="Times New Roman" w:eastAsia="標楷體" w:hAnsi="Times New Roman" w:cs="Arial" w:hint="eastAsia"/>
                <w:color w:val="000000"/>
                <w:szCs w:val="24"/>
              </w:rPr>
              <w:t>106</w:t>
            </w:r>
            <w:r w:rsidRPr="00960ACF">
              <w:rPr>
                <w:rFonts w:ascii="Times New Roman" w:eastAsia="標楷體" w:hAnsi="Times New Roman" w:cs="Arial" w:hint="eastAsia"/>
                <w:color w:val="000000"/>
                <w:szCs w:val="24"/>
              </w:rPr>
              <w:t>指考試題分析總結</w:t>
            </w:r>
            <w:r w:rsidRPr="00960ACF">
              <w:rPr>
                <w:rFonts w:ascii="Times New Roman" w:eastAsia="標楷體" w:hAnsi="Times New Roman" w:cs="Arial"/>
                <w:color w:val="000000"/>
                <w:szCs w:val="24"/>
              </w:rPr>
              <w:br/>
            </w:r>
            <w:r w:rsidRPr="00960ACF">
              <w:rPr>
                <w:rFonts w:ascii="Times New Roman" w:eastAsia="標楷體" w:hAnsi="Times New Roman" w:cs="Arial" w:hint="eastAsia"/>
                <w:color w:val="000000"/>
                <w:szCs w:val="24"/>
              </w:rPr>
              <w:t xml:space="preserve"> </w:t>
            </w:r>
            <w:r w:rsidRPr="00960ACF">
              <w:rPr>
                <w:rFonts w:ascii="Times New Roman" w:eastAsia="標楷體" w:hAnsi="Times New Roman" w:cs="Arial"/>
                <w:color w:val="000000"/>
                <w:szCs w:val="24"/>
              </w:rPr>
              <w:t xml:space="preserve">A. </w:t>
            </w:r>
            <w:r w:rsidRPr="00960ACF">
              <w:rPr>
                <w:rFonts w:ascii="Times New Roman" w:eastAsia="標楷體" w:hAnsi="Times New Roman" w:cs="Arial" w:hint="eastAsia"/>
                <w:color w:val="000000"/>
                <w:szCs w:val="24"/>
              </w:rPr>
              <w:t>「歷史核心能力的培養」：閱讀與思辨的能力</w:t>
            </w:r>
          </w:p>
          <w:p w14:paraId="68D2E9B5" w14:textId="72211601" w:rsidR="00331C35" w:rsidRDefault="00331C35" w:rsidP="00331C35">
            <w:pPr>
              <w:rPr>
                <w:rFonts w:ascii="Times New Roman" w:eastAsia="標楷體" w:hAnsi="Times New Roman" w:cs="Arial"/>
                <w:color w:val="000000"/>
                <w:szCs w:val="24"/>
              </w:rPr>
            </w:pPr>
            <w:r w:rsidRPr="00331C35">
              <w:rPr>
                <w:rFonts w:ascii="Times New Roman" w:eastAsia="標楷體" w:hAnsi="Times New Roman" w:cs="Arial" w:hint="eastAsia"/>
                <w:color w:val="000000"/>
                <w:szCs w:val="24"/>
              </w:rPr>
              <w:t xml:space="preserve"> B. </w:t>
            </w:r>
            <w:r w:rsidRPr="00331C35">
              <w:rPr>
                <w:rFonts w:ascii="Times New Roman" w:eastAsia="標楷體" w:hAnsi="Times New Roman" w:cs="Arial" w:hint="eastAsia"/>
                <w:color w:val="000000"/>
                <w:szCs w:val="24"/>
              </w:rPr>
              <w:t>資料閱讀題分兩類：</w:t>
            </w:r>
            <w:r w:rsidRPr="00331C35">
              <w:rPr>
                <w:rFonts w:ascii="新細明體" w:hAnsi="新細明體" w:cs="新細明體" w:hint="eastAsia"/>
                <w:color w:val="000000"/>
                <w:szCs w:val="24"/>
              </w:rPr>
              <w:t>①</w:t>
            </w:r>
            <w:r w:rsidRPr="00331C35">
              <w:rPr>
                <w:rFonts w:ascii="Times New Roman" w:eastAsia="標楷體" w:hAnsi="Times New Roman" w:cs="Arial" w:hint="eastAsia"/>
                <w:color w:val="000000"/>
                <w:szCs w:val="24"/>
              </w:rPr>
              <w:t>測驗知識，提供資料判斷人事時地物，抓住關鍵點尋找答案，此類題目與學測題目層次較近，只是閱讀難度提高，多文言文，不似學測多以白話文解釋。</w:t>
            </w:r>
            <w:r w:rsidRPr="00331C35">
              <w:rPr>
                <w:rFonts w:ascii="新細明體" w:hAnsi="新細明體" w:cs="新細明體" w:hint="eastAsia"/>
                <w:color w:val="000000"/>
                <w:szCs w:val="24"/>
              </w:rPr>
              <w:t>②</w:t>
            </w:r>
            <w:r w:rsidRPr="00331C35">
              <w:rPr>
                <w:rFonts w:ascii="Times New Roman" w:eastAsia="標楷體" w:hAnsi="Times New Roman" w:cs="Arial" w:hint="eastAsia"/>
                <w:color w:val="000000"/>
                <w:szCs w:val="24"/>
              </w:rPr>
              <w:t>第二類以測驗理解能力為主，利用原始史料提供線索，題目設計的目的在於同學是否能正確解讀。</w:t>
            </w:r>
          </w:p>
          <w:p w14:paraId="7A5622FD" w14:textId="77777777" w:rsidR="00A20C70" w:rsidRDefault="00A20C70" w:rsidP="00331C35">
            <w:pPr>
              <w:rPr>
                <w:rFonts w:ascii="Times New Roman" w:eastAsia="標楷體" w:hAnsi="Times New Roman" w:cs="Arial"/>
                <w:color w:val="000000"/>
                <w:szCs w:val="24"/>
              </w:rPr>
            </w:pPr>
          </w:p>
          <w:p w14:paraId="4A9842AA" w14:textId="4EBC6EF2" w:rsidR="00331C35" w:rsidRDefault="00331C35" w:rsidP="00331C35">
            <w:pPr>
              <w:rPr>
                <w:rFonts w:ascii="Times New Roman" w:eastAsia="標楷體" w:hAnsi="Times New Roman" w:cs="Arial"/>
                <w:color w:val="000000"/>
                <w:szCs w:val="24"/>
              </w:rPr>
            </w:pPr>
            <w:r>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二</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公民科考題分析</w:t>
            </w:r>
          </w:p>
          <w:p w14:paraId="443F157A" w14:textId="3ED485B0" w:rsidR="001E05FA" w:rsidRPr="008F503E" w:rsidRDefault="009C06C4" w:rsidP="008F503E">
            <w:pPr>
              <w:ind w:left="720"/>
              <w:rPr>
                <w:rFonts w:ascii="Times New Roman" w:eastAsia="標楷體" w:hAnsi="Times New Roman" w:cs="Arial"/>
                <w:color w:val="000000"/>
                <w:szCs w:val="24"/>
              </w:rPr>
            </w:pPr>
            <w:r>
              <w:rPr>
                <w:rFonts w:ascii="Times New Roman" w:eastAsia="標楷體" w:hAnsi="Times New Roman" w:cs="Arial" w:hint="eastAsia"/>
                <w:color w:val="000000"/>
                <w:szCs w:val="24"/>
              </w:rPr>
              <w:t xml:space="preserve">  </w:t>
            </w:r>
            <w:r w:rsidR="00D906A2" w:rsidRPr="008F503E">
              <w:rPr>
                <w:rFonts w:ascii="Times New Roman" w:eastAsia="標楷體" w:hAnsi="Times New Roman" w:cs="Arial" w:hint="eastAsia"/>
                <w:bCs/>
                <w:color w:val="000000"/>
                <w:szCs w:val="24"/>
              </w:rPr>
              <w:t>考題較去年容易，仔細閱讀題意即可輕鬆得分</w:t>
            </w:r>
            <w:r w:rsidR="008F503E" w:rsidRPr="008F503E">
              <w:rPr>
                <w:rFonts w:ascii="新細明體" w:eastAsia="新細明體" w:hAnsi="新細明體" w:cs="Arial" w:hint="eastAsia"/>
                <w:color w:val="000000"/>
                <w:szCs w:val="24"/>
              </w:rPr>
              <w:t>，</w:t>
            </w:r>
            <w:r w:rsidR="00D906A2" w:rsidRPr="008F503E">
              <w:rPr>
                <w:rFonts w:ascii="Times New Roman" w:eastAsia="標楷體" w:hAnsi="Times New Roman" w:cs="Arial" w:hint="eastAsia"/>
                <w:color w:val="000000"/>
                <w:szCs w:val="24"/>
              </w:rPr>
              <w:t>難度屬於</w:t>
            </w:r>
            <w:r w:rsidR="00D906A2" w:rsidRPr="008F503E">
              <w:rPr>
                <w:rFonts w:ascii="Times New Roman" w:eastAsia="標楷體" w:hAnsi="Times New Roman" w:cs="Arial" w:hint="eastAsia"/>
                <w:bCs/>
                <w:color w:val="000000"/>
                <w:szCs w:val="24"/>
              </w:rPr>
              <w:t>中間偏易</w:t>
            </w:r>
            <w:r w:rsidR="00D906A2" w:rsidRPr="008F503E">
              <w:rPr>
                <w:rFonts w:ascii="Times New Roman" w:eastAsia="標楷體" w:hAnsi="Times New Roman" w:cs="Arial" w:hint="eastAsia"/>
                <w:color w:val="000000"/>
                <w:szCs w:val="24"/>
              </w:rPr>
              <w:t>，文字並不艱澀，部分題目甚至能從題幹中推敲出答案，學生只要耐心閱讀即可作答。</w:t>
            </w:r>
          </w:p>
          <w:p w14:paraId="1D59F1C4" w14:textId="77777777" w:rsidR="008F503E" w:rsidRPr="008F503E" w:rsidRDefault="008F503E" w:rsidP="008F503E">
            <w:pPr>
              <w:ind w:left="720"/>
              <w:rPr>
                <w:rFonts w:ascii="Times New Roman" w:eastAsia="標楷體" w:hAnsi="Times New Roman" w:cs="Arial"/>
                <w:color w:val="000000"/>
                <w:szCs w:val="24"/>
              </w:rPr>
            </w:pPr>
            <w:r w:rsidRPr="008F503E">
              <w:rPr>
                <w:rFonts w:ascii="Times New Roman" w:eastAsia="標楷體" w:hAnsi="Times New Roman" w:cs="Arial" w:hint="eastAsia"/>
                <w:bCs/>
                <w:color w:val="000000"/>
                <w:szCs w:val="24"/>
              </w:rPr>
              <w:t xml:space="preserve">  </w:t>
            </w:r>
            <w:r w:rsidR="00D906A2" w:rsidRPr="008F503E">
              <w:rPr>
                <w:rFonts w:ascii="Times New Roman" w:eastAsia="標楷體" w:hAnsi="Times New Roman" w:cs="Arial" w:hint="eastAsia"/>
                <w:bCs/>
                <w:color w:val="000000"/>
                <w:szCs w:val="24"/>
              </w:rPr>
              <w:t>時事考題較少，著重基本概念的掌握</w:t>
            </w:r>
            <w:r w:rsidRPr="008F503E">
              <w:rPr>
                <w:rFonts w:ascii="新細明體" w:eastAsia="新細明體" w:hAnsi="新細明體" w:cs="Arial" w:hint="eastAsia"/>
                <w:color w:val="000000"/>
                <w:szCs w:val="24"/>
              </w:rPr>
              <w:t>，</w:t>
            </w:r>
            <w:r w:rsidR="00D906A2" w:rsidRPr="008F503E">
              <w:rPr>
                <w:rFonts w:ascii="Times New Roman" w:eastAsia="標楷體" w:hAnsi="Times New Roman" w:cs="Arial" w:hint="eastAsia"/>
                <w:color w:val="000000"/>
                <w:szCs w:val="24"/>
              </w:rPr>
              <w:t>本次試題</w:t>
            </w:r>
            <w:r w:rsidR="00D906A2" w:rsidRPr="008F503E">
              <w:rPr>
                <w:rFonts w:ascii="Times New Roman" w:eastAsia="標楷體" w:hAnsi="Times New Roman" w:cs="Arial" w:hint="eastAsia"/>
                <w:bCs/>
                <w:color w:val="000000"/>
                <w:szCs w:val="24"/>
              </w:rPr>
              <w:t>時事題較少</w:t>
            </w:r>
            <w:r w:rsidR="00D906A2" w:rsidRPr="008F503E">
              <w:rPr>
                <w:rFonts w:ascii="Times New Roman" w:eastAsia="標楷體" w:hAnsi="Times New Roman" w:cs="Arial" w:hint="eastAsia"/>
                <w:color w:val="000000"/>
                <w:szCs w:val="24"/>
              </w:rPr>
              <w:t>，比較近期的除</w:t>
            </w:r>
            <w:r w:rsidR="00D906A2" w:rsidRPr="008F503E">
              <w:rPr>
                <w:rFonts w:ascii="Times New Roman" w:eastAsia="標楷體" w:hAnsi="Times New Roman" w:cs="Arial" w:hint="eastAsia"/>
                <w:bCs/>
                <w:color w:val="000000"/>
                <w:szCs w:val="24"/>
              </w:rPr>
              <w:t>美國總統川普要求歐洲分攤北約經費</w:t>
            </w:r>
            <w:r w:rsidR="00D906A2" w:rsidRPr="008F503E">
              <w:rPr>
                <w:rFonts w:ascii="Times New Roman" w:eastAsia="標楷體" w:hAnsi="Times New Roman" w:cs="Arial" w:hint="eastAsia"/>
                <w:color w:val="000000"/>
                <w:szCs w:val="24"/>
              </w:rPr>
              <w:t>，其他如</w:t>
            </w:r>
            <w:r w:rsidR="00D906A2" w:rsidRPr="008F503E">
              <w:rPr>
                <w:rFonts w:ascii="Times New Roman" w:eastAsia="標楷體" w:hAnsi="Times New Roman" w:cs="Arial" w:hint="eastAsia"/>
                <w:bCs/>
                <w:color w:val="000000"/>
                <w:szCs w:val="24"/>
              </w:rPr>
              <w:t>勞工權益</w:t>
            </w:r>
            <w:r w:rsidR="00D906A2" w:rsidRPr="008F503E">
              <w:rPr>
                <w:rFonts w:ascii="Times New Roman" w:eastAsia="標楷體" w:hAnsi="Times New Roman" w:cs="Arial" w:hint="eastAsia"/>
                <w:color w:val="000000"/>
                <w:szCs w:val="24"/>
              </w:rPr>
              <w:t>、</w:t>
            </w:r>
            <w:r w:rsidR="00D906A2" w:rsidRPr="008F503E">
              <w:rPr>
                <w:rFonts w:ascii="Times New Roman" w:eastAsia="標楷體" w:hAnsi="Times New Roman" w:cs="Arial" w:hint="eastAsia"/>
                <w:bCs/>
                <w:color w:val="000000"/>
                <w:szCs w:val="24"/>
              </w:rPr>
              <w:t>核能發電的民意變遷</w:t>
            </w:r>
            <w:r w:rsidR="00D906A2" w:rsidRPr="008F503E">
              <w:rPr>
                <w:rFonts w:ascii="Times New Roman" w:eastAsia="標楷體" w:hAnsi="Times New Roman" w:cs="Arial" w:hint="eastAsia"/>
                <w:color w:val="000000"/>
                <w:szCs w:val="24"/>
              </w:rPr>
              <w:t>、</w:t>
            </w:r>
            <w:r w:rsidR="00D906A2" w:rsidRPr="008F503E">
              <w:rPr>
                <w:rFonts w:ascii="Times New Roman" w:eastAsia="標楷體" w:hAnsi="Times New Roman" w:cs="Arial" w:hint="eastAsia"/>
                <w:bCs/>
                <w:color w:val="000000"/>
                <w:szCs w:val="24"/>
              </w:rPr>
              <w:t>警方執法過當</w:t>
            </w:r>
            <w:r w:rsidR="00D906A2" w:rsidRPr="008F503E">
              <w:rPr>
                <w:rFonts w:ascii="Times New Roman" w:eastAsia="標楷體" w:hAnsi="Times New Roman" w:cs="Arial" w:hint="eastAsia"/>
                <w:color w:val="000000"/>
                <w:szCs w:val="24"/>
              </w:rPr>
              <w:t>、</w:t>
            </w:r>
            <w:r w:rsidR="00D906A2" w:rsidRPr="008F503E">
              <w:rPr>
                <w:rFonts w:ascii="Times New Roman" w:eastAsia="標楷體" w:hAnsi="Times New Roman" w:cs="Arial" w:hint="eastAsia"/>
                <w:bCs/>
                <w:color w:val="000000"/>
                <w:szCs w:val="24"/>
              </w:rPr>
              <w:t>八仙樂園粉塵爆炸案</w:t>
            </w:r>
            <w:r w:rsidR="00D906A2" w:rsidRPr="008F503E">
              <w:rPr>
                <w:rFonts w:ascii="Times New Roman" w:eastAsia="標楷體" w:hAnsi="Times New Roman" w:cs="Arial" w:hint="eastAsia"/>
                <w:color w:val="000000"/>
                <w:szCs w:val="24"/>
              </w:rPr>
              <w:t>、</w:t>
            </w:r>
            <w:r w:rsidR="00D906A2" w:rsidRPr="008F503E">
              <w:rPr>
                <w:rFonts w:ascii="Times New Roman" w:eastAsia="標楷體" w:hAnsi="Times New Roman" w:cs="Arial" w:hint="eastAsia"/>
                <w:bCs/>
                <w:color w:val="000000"/>
                <w:szCs w:val="24"/>
              </w:rPr>
              <w:t>國民年金</w:t>
            </w:r>
            <w:r w:rsidR="00D906A2" w:rsidRPr="008F503E">
              <w:rPr>
                <w:rFonts w:ascii="Times New Roman" w:eastAsia="標楷體" w:hAnsi="Times New Roman" w:cs="Arial" w:hint="eastAsia"/>
                <w:color w:val="000000"/>
                <w:szCs w:val="24"/>
              </w:rPr>
              <w:t>、</w:t>
            </w:r>
            <w:r w:rsidR="00D906A2" w:rsidRPr="008F503E">
              <w:rPr>
                <w:rFonts w:ascii="Times New Roman" w:eastAsia="標楷體" w:hAnsi="Times New Roman" w:cs="Arial" w:hint="eastAsia"/>
                <w:bCs/>
                <w:color w:val="000000"/>
                <w:szCs w:val="24"/>
              </w:rPr>
              <w:t>希臘債務</w:t>
            </w:r>
            <w:r w:rsidR="00D906A2" w:rsidRPr="008F503E">
              <w:rPr>
                <w:rFonts w:ascii="Times New Roman" w:eastAsia="標楷體" w:hAnsi="Times New Roman" w:cs="Arial" w:hint="eastAsia"/>
                <w:color w:val="000000"/>
                <w:szCs w:val="24"/>
              </w:rPr>
              <w:t>等，多是舊聞。但題目多僅是引言，內容著重基本概念，學生不難做答。</w:t>
            </w:r>
          </w:p>
          <w:p w14:paraId="5AB81810" w14:textId="0CABC232" w:rsidR="001E05FA" w:rsidRPr="008F503E" w:rsidRDefault="008F503E" w:rsidP="008F503E">
            <w:pPr>
              <w:ind w:left="720"/>
              <w:rPr>
                <w:rFonts w:ascii="Times New Roman" w:eastAsia="標楷體" w:hAnsi="Times New Roman" w:cs="Arial"/>
                <w:color w:val="000000"/>
                <w:szCs w:val="24"/>
              </w:rPr>
            </w:pPr>
            <w:r w:rsidRPr="008F503E">
              <w:rPr>
                <w:rFonts w:ascii="Times New Roman" w:eastAsia="標楷體" w:hAnsi="Times New Roman" w:cs="Arial" w:hint="eastAsia"/>
                <w:bCs/>
                <w:color w:val="000000"/>
                <w:szCs w:val="24"/>
              </w:rPr>
              <w:t xml:space="preserve">  </w:t>
            </w:r>
            <w:r w:rsidR="00D906A2" w:rsidRPr="008F503E">
              <w:rPr>
                <w:rFonts w:ascii="Times New Roman" w:eastAsia="標楷體" w:hAnsi="Times New Roman" w:cs="Arial" w:hint="eastAsia"/>
                <w:bCs/>
                <w:color w:val="000000"/>
                <w:szCs w:val="24"/>
              </w:rPr>
              <w:t>法律試題結合生活情境，著重概念掌握</w:t>
            </w:r>
            <w:r w:rsidRPr="008F503E">
              <w:rPr>
                <w:rFonts w:ascii="新細明體" w:eastAsia="新細明體" w:hAnsi="新細明體" w:cs="Arial" w:hint="eastAsia"/>
                <w:color w:val="000000"/>
                <w:szCs w:val="24"/>
              </w:rPr>
              <w:t>，</w:t>
            </w:r>
            <w:r w:rsidR="00D906A2" w:rsidRPr="008F503E">
              <w:rPr>
                <w:rFonts w:ascii="Times New Roman" w:eastAsia="標楷體" w:hAnsi="Times New Roman" w:cs="Arial" w:hint="eastAsia"/>
                <w:color w:val="000000"/>
                <w:szCs w:val="24"/>
              </w:rPr>
              <w:t>法律題目以生活化情境呈現，如警察進入網咖的臨檢行為、社群網站的圖文侵權問題、約定打架的效力、嚴格管教的家暴問題，多在考基本概念。</w:t>
            </w:r>
          </w:p>
          <w:p w14:paraId="41DBF5DB" w14:textId="0FCDBDD0" w:rsidR="001E05FA" w:rsidRPr="008F503E" w:rsidRDefault="008F503E" w:rsidP="008F503E">
            <w:pPr>
              <w:ind w:left="720"/>
              <w:rPr>
                <w:rFonts w:ascii="Times New Roman" w:eastAsia="標楷體" w:hAnsi="Times New Roman" w:cs="Arial"/>
                <w:color w:val="000000"/>
                <w:szCs w:val="24"/>
              </w:rPr>
            </w:pPr>
            <w:r w:rsidRPr="008F503E">
              <w:rPr>
                <w:rFonts w:ascii="Times New Roman" w:eastAsia="標楷體" w:hAnsi="Times New Roman" w:cs="Arial" w:hint="eastAsia"/>
                <w:bCs/>
                <w:color w:val="000000"/>
                <w:szCs w:val="24"/>
              </w:rPr>
              <w:t xml:space="preserve">  </w:t>
            </w:r>
            <w:r w:rsidR="00D906A2" w:rsidRPr="008F503E">
              <w:rPr>
                <w:rFonts w:ascii="Times New Roman" w:eastAsia="標楷體" w:hAnsi="Times New Roman" w:cs="Arial" w:hint="eastAsia"/>
                <w:bCs/>
                <w:color w:val="000000"/>
                <w:szCs w:val="24"/>
              </w:rPr>
              <w:t>跨冊題目增加，學生必須融會貫通</w:t>
            </w:r>
            <w:r w:rsidRPr="008F503E">
              <w:rPr>
                <w:rFonts w:ascii="標楷體" w:eastAsia="標楷體" w:hAnsi="標楷體" w:cs="Arial" w:hint="eastAsia"/>
                <w:color w:val="000000"/>
                <w:szCs w:val="24"/>
              </w:rPr>
              <w:t>-</w:t>
            </w:r>
            <w:r w:rsidR="00D906A2" w:rsidRPr="008F503E">
              <w:rPr>
                <w:rFonts w:ascii="Times New Roman" w:eastAsia="標楷體" w:hAnsi="Times New Roman" w:cs="Arial" w:hint="eastAsia"/>
                <w:color w:val="000000"/>
                <w:szCs w:val="24"/>
              </w:rPr>
              <w:t>本次試題有</w:t>
            </w:r>
            <w:r w:rsidR="00D906A2" w:rsidRPr="008F503E">
              <w:rPr>
                <w:rFonts w:ascii="Times New Roman" w:eastAsia="標楷體" w:hAnsi="Times New Roman" w:cs="Arial"/>
                <w:bCs/>
                <w:color w:val="000000"/>
                <w:szCs w:val="24"/>
              </w:rPr>
              <w:t>10</w:t>
            </w:r>
            <w:r w:rsidR="00D906A2" w:rsidRPr="008F503E">
              <w:rPr>
                <w:rFonts w:ascii="Times New Roman" w:eastAsia="標楷體" w:hAnsi="Times New Roman" w:cs="Arial" w:hint="eastAsia"/>
                <w:bCs/>
                <w:color w:val="000000"/>
                <w:szCs w:val="24"/>
              </w:rPr>
              <w:t>個題組題（共</w:t>
            </w:r>
            <w:r w:rsidR="00D906A2" w:rsidRPr="008F503E">
              <w:rPr>
                <w:rFonts w:ascii="Times New Roman" w:eastAsia="標楷體" w:hAnsi="Times New Roman" w:cs="Arial"/>
                <w:bCs/>
                <w:color w:val="000000"/>
                <w:szCs w:val="24"/>
              </w:rPr>
              <w:t>20</w:t>
            </w:r>
            <w:r w:rsidR="00D906A2" w:rsidRPr="008F503E">
              <w:rPr>
                <w:rFonts w:ascii="Times New Roman" w:eastAsia="標楷體" w:hAnsi="Times New Roman" w:cs="Arial" w:hint="eastAsia"/>
                <w:bCs/>
                <w:color w:val="000000"/>
                <w:szCs w:val="24"/>
              </w:rPr>
              <w:t>題）</w:t>
            </w:r>
            <w:r w:rsidR="00D906A2" w:rsidRPr="008F503E">
              <w:rPr>
                <w:rFonts w:ascii="Times New Roman" w:eastAsia="標楷體" w:hAnsi="Times New Roman" w:cs="Arial" w:hint="eastAsia"/>
                <w:color w:val="000000"/>
                <w:szCs w:val="24"/>
              </w:rPr>
              <w:t>，且</w:t>
            </w:r>
            <w:r w:rsidR="00D906A2" w:rsidRPr="008F503E">
              <w:rPr>
                <w:rFonts w:ascii="Times New Roman" w:eastAsia="標楷體" w:hAnsi="Times New Roman" w:cs="Arial" w:hint="eastAsia"/>
                <w:bCs/>
                <w:color w:val="000000"/>
                <w:szCs w:val="24"/>
              </w:rPr>
              <w:t>多為跨冊跨領域</w:t>
            </w:r>
            <w:r w:rsidR="00D906A2" w:rsidRPr="008F503E">
              <w:rPr>
                <w:rFonts w:ascii="Times New Roman" w:eastAsia="標楷體" w:hAnsi="Times New Roman" w:cs="Arial" w:hint="eastAsia"/>
                <w:color w:val="000000"/>
                <w:szCs w:val="24"/>
              </w:rPr>
              <w:t>，顯示命題老師綜合課程內容去命題的用心，未來十二年國教新課綱重視素養導向，這也是公民科長久以來的命題趨勢，要學生能夠</w:t>
            </w:r>
            <w:r w:rsidR="00D906A2" w:rsidRPr="008F503E">
              <w:rPr>
                <w:rFonts w:ascii="Times New Roman" w:eastAsia="標楷體" w:hAnsi="Times New Roman" w:cs="Arial" w:hint="eastAsia"/>
                <w:bCs/>
                <w:color w:val="000000"/>
                <w:szCs w:val="24"/>
              </w:rPr>
              <w:t>融會貫通</w:t>
            </w:r>
            <w:r w:rsidR="00D906A2" w:rsidRPr="008F503E">
              <w:rPr>
                <w:rFonts w:ascii="Times New Roman" w:eastAsia="標楷體" w:hAnsi="Times New Roman" w:cs="Arial" w:hint="eastAsia"/>
                <w:color w:val="000000"/>
                <w:szCs w:val="24"/>
              </w:rPr>
              <w:t>，利用所學知識去思考判斷和分析。</w:t>
            </w:r>
          </w:p>
          <w:p w14:paraId="45C0B4DD" w14:textId="2DD9AAD0" w:rsidR="001E05FA" w:rsidRPr="008F503E" w:rsidRDefault="00D906A2" w:rsidP="008F503E">
            <w:pPr>
              <w:ind w:left="720"/>
              <w:rPr>
                <w:rFonts w:ascii="Times New Roman" w:eastAsia="標楷體" w:hAnsi="Times New Roman" w:cs="Arial"/>
                <w:color w:val="000000"/>
                <w:szCs w:val="24"/>
              </w:rPr>
            </w:pPr>
            <w:r w:rsidRPr="008F503E">
              <w:rPr>
                <w:rFonts w:ascii="Times New Roman" w:eastAsia="標楷體" w:hAnsi="Times New Roman" w:cs="Arial" w:hint="eastAsia"/>
                <w:bCs/>
                <w:color w:val="000000"/>
                <w:szCs w:val="24"/>
              </w:rPr>
              <w:t>選修比例提高，可能有利社會組</w:t>
            </w:r>
            <w:r w:rsidR="008F503E" w:rsidRPr="008F503E">
              <w:rPr>
                <w:rFonts w:ascii="新細明體" w:eastAsia="新細明體" w:hAnsi="新細明體" w:cs="Arial" w:hint="eastAsia"/>
                <w:color w:val="000000"/>
                <w:szCs w:val="24"/>
              </w:rPr>
              <w:t>，</w:t>
            </w:r>
            <w:r w:rsidRPr="008F503E">
              <w:rPr>
                <w:rFonts w:ascii="Times New Roman" w:eastAsia="標楷體" w:hAnsi="Times New Roman" w:cs="Arial" w:hint="eastAsia"/>
                <w:color w:val="000000"/>
                <w:szCs w:val="24"/>
              </w:rPr>
              <w:t>五、六冊</w:t>
            </w:r>
            <w:r w:rsidRPr="008F503E">
              <w:rPr>
                <w:rFonts w:ascii="Times New Roman" w:eastAsia="標楷體" w:hAnsi="Times New Roman" w:cs="Arial" w:hint="eastAsia"/>
                <w:bCs/>
                <w:color w:val="000000"/>
                <w:szCs w:val="24"/>
              </w:rPr>
              <w:t>選修入題比例提高，佔約</w:t>
            </w:r>
            <w:r w:rsidRPr="008F503E">
              <w:rPr>
                <w:rFonts w:ascii="Times New Roman" w:eastAsia="標楷體" w:hAnsi="Times New Roman" w:cs="Arial"/>
                <w:bCs/>
                <w:color w:val="000000"/>
                <w:szCs w:val="24"/>
              </w:rPr>
              <w:t>46%</w:t>
            </w:r>
            <w:r w:rsidRPr="008F503E">
              <w:rPr>
                <w:rFonts w:ascii="Times New Roman" w:eastAsia="標楷體" w:hAnsi="Times New Roman" w:cs="Arial" w:hint="eastAsia"/>
                <w:color w:val="000000"/>
                <w:szCs w:val="24"/>
              </w:rPr>
              <w:t>。此次題目雖不難但有鑑別度，學生只要有基本概念都能回答出來。</w:t>
            </w:r>
          </w:p>
          <w:p w14:paraId="23306484" w14:textId="7AD58482" w:rsidR="001E05FA" w:rsidRPr="008F503E" w:rsidRDefault="008F503E" w:rsidP="008F503E">
            <w:pPr>
              <w:ind w:left="720"/>
              <w:rPr>
                <w:rFonts w:ascii="Times New Roman" w:eastAsia="標楷體" w:hAnsi="Times New Roman" w:cs="Arial"/>
                <w:color w:val="000000"/>
                <w:szCs w:val="24"/>
              </w:rPr>
            </w:pPr>
            <w:r w:rsidRPr="008F503E">
              <w:rPr>
                <w:rFonts w:ascii="Times New Roman" w:eastAsia="標楷體" w:hAnsi="Times New Roman" w:cs="Arial" w:hint="eastAsia"/>
                <w:bCs/>
                <w:color w:val="000000"/>
                <w:szCs w:val="24"/>
              </w:rPr>
              <w:t xml:space="preserve">  </w:t>
            </w:r>
            <w:r w:rsidR="00D906A2" w:rsidRPr="008F503E">
              <w:rPr>
                <w:rFonts w:ascii="Times New Roman" w:eastAsia="標楷體" w:hAnsi="Times New Roman" w:cs="Arial" w:hint="eastAsia"/>
                <w:bCs/>
                <w:color w:val="000000"/>
                <w:szCs w:val="24"/>
              </w:rPr>
              <w:t>大量圖表題，考生須留心判讀</w:t>
            </w:r>
            <w:r w:rsidRPr="008F503E">
              <w:rPr>
                <w:rFonts w:ascii="新細明體" w:eastAsia="新細明體" w:hAnsi="新細明體" w:cs="Arial" w:hint="eastAsia"/>
                <w:color w:val="000000"/>
                <w:szCs w:val="24"/>
              </w:rPr>
              <w:t>，</w:t>
            </w:r>
            <w:r w:rsidR="00D906A2" w:rsidRPr="008F503E">
              <w:rPr>
                <w:rFonts w:ascii="Times New Roman" w:eastAsia="標楷體" w:hAnsi="Times New Roman" w:cs="Arial" w:hint="eastAsia"/>
                <w:color w:val="000000"/>
                <w:szCs w:val="24"/>
              </w:rPr>
              <w:t>本次試題圖表題多達</w:t>
            </w:r>
            <w:r w:rsidR="00D906A2" w:rsidRPr="008F503E">
              <w:rPr>
                <w:rFonts w:ascii="Times New Roman" w:eastAsia="標楷體" w:hAnsi="Times New Roman" w:cs="Arial" w:hint="eastAsia"/>
                <w:bCs/>
                <w:color w:val="000000"/>
                <w:szCs w:val="24"/>
              </w:rPr>
              <w:t>九題</w:t>
            </w:r>
            <w:r w:rsidR="00D906A2" w:rsidRPr="008F503E">
              <w:rPr>
                <w:rFonts w:ascii="Times New Roman" w:eastAsia="標楷體" w:hAnsi="Times New Roman" w:cs="Arial" w:hint="eastAsia"/>
                <w:color w:val="000000"/>
                <w:szCs w:val="24"/>
              </w:rPr>
              <w:t>，較去年為多。考題在測驗考生對</w:t>
            </w:r>
            <w:r w:rsidR="00D906A2" w:rsidRPr="008F503E">
              <w:rPr>
                <w:rFonts w:ascii="Times New Roman" w:eastAsia="標楷體" w:hAnsi="Times New Roman" w:cs="Arial" w:hint="eastAsia"/>
                <w:bCs/>
                <w:color w:val="000000"/>
                <w:szCs w:val="24"/>
              </w:rPr>
              <w:t>圖表的判讀能力</w:t>
            </w:r>
            <w:r w:rsidR="00D906A2" w:rsidRPr="008F503E">
              <w:rPr>
                <w:rFonts w:ascii="Times New Roman" w:eastAsia="標楷體" w:hAnsi="Times New Roman" w:cs="Arial" w:hint="eastAsia"/>
                <w:color w:val="000000"/>
                <w:szCs w:val="24"/>
              </w:rPr>
              <w:t>和</w:t>
            </w:r>
            <w:r w:rsidR="00D906A2" w:rsidRPr="008F503E">
              <w:rPr>
                <w:rFonts w:ascii="Times New Roman" w:eastAsia="標楷體" w:hAnsi="Times New Roman" w:cs="Arial" w:hint="eastAsia"/>
                <w:bCs/>
                <w:color w:val="000000"/>
                <w:szCs w:val="24"/>
              </w:rPr>
              <w:t>邏輯推理能力</w:t>
            </w:r>
            <w:r w:rsidR="00D906A2" w:rsidRPr="008F503E">
              <w:rPr>
                <w:rFonts w:ascii="Times New Roman" w:eastAsia="標楷體" w:hAnsi="Times New Roman" w:cs="Arial" w:hint="eastAsia"/>
                <w:color w:val="000000"/>
                <w:szCs w:val="24"/>
              </w:rPr>
              <w:t>，需要考生細心研判。有的題目必須對概念有一定深度的了解，但大多的圖表題只要有基本的概念，作答並非難事。</w:t>
            </w:r>
          </w:p>
          <w:p w14:paraId="6143EDFB" w14:textId="77777777" w:rsidR="008F503E" w:rsidRPr="008F503E" w:rsidRDefault="008F503E" w:rsidP="008F503E">
            <w:pPr>
              <w:ind w:left="720"/>
              <w:rPr>
                <w:rFonts w:ascii="Times New Roman" w:eastAsia="標楷體" w:hAnsi="Times New Roman" w:cs="Arial"/>
                <w:color w:val="000000"/>
                <w:szCs w:val="24"/>
              </w:rPr>
            </w:pPr>
          </w:p>
          <w:p w14:paraId="3619081B" w14:textId="12A8252D" w:rsidR="00A20C70" w:rsidRPr="00A20C70" w:rsidRDefault="00A20C70" w:rsidP="00A20C70">
            <w:pPr>
              <w:rPr>
                <w:rFonts w:ascii="Times New Roman" w:eastAsia="標楷體" w:hAnsi="Times New Roman" w:cs="Arial"/>
                <w:color w:val="000000"/>
                <w:szCs w:val="24"/>
              </w:rPr>
            </w:pPr>
            <w:r>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三</w:t>
            </w:r>
            <w:r>
              <w:rPr>
                <w:rFonts w:ascii="Times New Roman" w:eastAsia="標楷體" w:hAnsi="Times New Roman" w:cs="Arial" w:hint="eastAsia"/>
                <w:color w:val="000000"/>
                <w:szCs w:val="24"/>
              </w:rPr>
              <w:t>)</w:t>
            </w:r>
            <w:r w:rsidR="008F503E" w:rsidRPr="00A20C70">
              <w:rPr>
                <w:rFonts w:ascii="Times New Roman" w:eastAsia="標楷體" w:hAnsi="Times New Roman" w:cs="Arial" w:hint="eastAsia"/>
                <w:color w:val="000000"/>
                <w:szCs w:val="24"/>
              </w:rPr>
              <w:t>地理科</w:t>
            </w:r>
          </w:p>
          <w:p w14:paraId="26BE3FE3" w14:textId="057B96B4" w:rsidR="008F503E" w:rsidRPr="008D0366" w:rsidRDefault="008F503E" w:rsidP="008F503E">
            <w:pPr>
              <w:rPr>
                <w:rFonts w:ascii="標楷體" w:eastAsia="標楷體" w:hAnsi="標楷體"/>
              </w:rPr>
            </w:pPr>
            <w:r>
              <w:rPr>
                <w:rFonts w:ascii="標楷體" w:eastAsia="標楷體" w:hAnsi="標楷體" w:hint="eastAsia"/>
              </w:rPr>
              <w:t xml:space="preserve">   </w:t>
            </w:r>
            <w:r w:rsidRPr="008D0366">
              <w:rPr>
                <w:rFonts w:ascii="標楷體" w:eastAsia="標楷體" w:hAnsi="標楷體" w:hint="eastAsia"/>
              </w:rPr>
              <w:t xml:space="preserve"> 出題來源：</w:t>
            </w:r>
          </w:p>
          <w:p w14:paraId="6BA5AC2C" w14:textId="77777777" w:rsidR="008F503E" w:rsidRPr="008D0366" w:rsidRDefault="008F503E" w:rsidP="008F503E">
            <w:pPr>
              <w:pStyle w:val="a8"/>
              <w:numPr>
                <w:ilvl w:val="0"/>
                <w:numId w:val="19"/>
              </w:numPr>
              <w:ind w:leftChars="0"/>
              <w:rPr>
                <w:rFonts w:ascii="標楷體" w:eastAsia="標楷體" w:hAnsi="標楷體"/>
              </w:rPr>
            </w:pPr>
            <w:r w:rsidRPr="008D0366">
              <w:rPr>
                <w:rFonts w:ascii="標楷體" w:eastAsia="標楷體" w:hAnsi="標楷體" w:hint="eastAsia"/>
              </w:rPr>
              <w:t>以冊別而言:試題數分配差異不大，第一冊比重較大；第六冊比重較小。</w:t>
            </w:r>
          </w:p>
          <w:p w14:paraId="4DCB037A" w14:textId="77777777" w:rsidR="008F503E" w:rsidRPr="008D0366" w:rsidRDefault="008F503E" w:rsidP="008F503E">
            <w:pPr>
              <w:pStyle w:val="a8"/>
              <w:numPr>
                <w:ilvl w:val="0"/>
                <w:numId w:val="19"/>
              </w:numPr>
              <w:ind w:leftChars="0"/>
              <w:rPr>
                <w:rFonts w:ascii="標楷體" w:eastAsia="標楷體" w:hAnsi="標楷體"/>
              </w:rPr>
            </w:pPr>
            <w:r w:rsidRPr="008D0366">
              <w:rPr>
                <w:rFonts w:ascii="標楷體" w:eastAsia="標楷體" w:hAnsi="標楷體" w:hint="eastAsia"/>
              </w:rPr>
              <w:t>以主題單元而言:地圖、農業、台灣的題數較多。</w:t>
            </w:r>
          </w:p>
          <w:p w14:paraId="005143F4" w14:textId="77777777" w:rsidR="008F503E" w:rsidRPr="008D0366" w:rsidRDefault="008F503E" w:rsidP="008F503E">
            <w:pPr>
              <w:pStyle w:val="a8"/>
              <w:numPr>
                <w:ilvl w:val="0"/>
                <w:numId w:val="19"/>
              </w:numPr>
              <w:ind w:leftChars="0"/>
              <w:rPr>
                <w:rFonts w:ascii="標楷體" w:eastAsia="標楷體" w:hAnsi="標楷體"/>
              </w:rPr>
            </w:pPr>
            <w:r w:rsidRPr="008D0366">
              <w:rPr>
                <w:rFonts w:ascii="標楷體" w:eastAsia="標楷體" w:hAnsi="標楷體" w:hint="eastAsia"/>
              </w:rPr>
              <w:t>高一通論地理比重較高</w:t>
            </w:r>
          </w:p>
          <w:p w14:paraId="07004353" w14:textId="77777777" w:rsidR="008F503E" w:rsidRPr="008D0366" w:rsidRDefault="008F503E" w:rsidP="008F503E">
            <w:pPr>
              <w:pStyle w:val="a8"/>
              <w:ind w:leftChars="0"/>
              <w:rPr>
                <w:rFonts w:ascii="標楷體" w:eastAsia="標楷體" w:hAnsi="標楷體"/>
              </w:rPr>
            </w:pPr>
            <w:r w:rsidRPr="008D0366">
              <w:rPr>
                <w:rFonts w:ascii="標楷體" w:eastAsia="標楷體" w:hAnsi="標楷體" w:hint="eastAsia"/>
              </w:rPr>
              <w:t>整體試題特徵</w:t>
            </w:r>
          </w:p>
          <w:p w14:paraId="30238CFD" w14:textId="77777777" w:rsidR="008F503E" w:rsidRPr="008D0366" w:rsidRDefault="008F503E" w:rsidP="008F503E">
            <w:pPr>
              <w:pStyle w:val="a8"/>
              <w:numPr>
                <w:ilvl w:val="0"/>
                <w:numId w:val="20"/>
              </w:numPr>
              <w:ind w:leftChars="0"/>
              <w:rPr>
                <w:rFonts w:ascii="標楷體" w:eastAsia="標楷體" w:hAnsi="標楷體"/>
              </w:rPr>
            </w:pPr>
            <w:r w:rsidRPr="008D0366">
              <w:rPr>
                <w:rFonts w:ascii="標楷體" w:eastAsia="標楷體" w:hAnsi="標楷體" w:hint="eastAsia"/>
              </w:rPr>
              <w:lastRenderedPageBreak/>
              <w:t>難易度上適中，難度不高</w:t>
            </w:r>
          </w:p>
          <w:p w14:paraId="5EE48479" w14:textId="77777777" w:rsidR="008F503E" w:rsidRPr="008D0366" w:rsidRDefault="008F503E" w:rsidP="008F503E">
            <w:pPr>
              <w:pStyle w:val="a8"/>
              <w:numPr>
                <w:ilvl w:val="0"/>
                <w:numId w:val="20"/>
              </w:numPr>
              <w:ind w:leftChars="0"/>
              <w:rPr>
                <w:rFonts w:ascii="標楷體" w:eastAsia="標楷體" w:hAnsi="標楷體"/>
              </w:rPr>
            </w:pPr>
            <w:r w:rsidRPr="008D0366">
              <w:rPr>
                <w:rFonts w:ascii="標楷體" w:eastAsia="標楷體" w:hAnsi="標楷體" w:hint="eastAsia"/>
              </w:rPr>
              <w:t>依舊強調讀圖的基礎知識與判圖能力: 如方位、TM二度分帶、衛星影像圖、經建版地形圖等</w:t>
            </w:r>
          </w:p>
          <w:p w14:paraId="7FBB097E" w14:textId="77777777" w:rsidR="008F503E" w:rsidRPr="008D0366" w:rsidRDefault="008F503E" w:rsidP="008F503E">
            <w:pPr>
              <w:pStyle w:val="a8"/>
              <w:numPr>
                <w:ilvl w:val="0"/>
                <w:numId w:val="20"/>
              </w:numPr>
              <w:ind w:leftChars="0"/>
              <w:rPr>
                <w:rFonts w:ascii="標楷體" w:eastAsia="標楷體" w:hAnsi="標楷體"/>
              </w:rPr>
            </w:pPr>
            <w:r w:rsidRPr="008D0366">
              <w:rPr>
                <w:rFonts w:ascii="標楷體" w:eastAsia="標楷體" w:hAnsi="標楷體" w:hint="eastAsia"/>
              </w:rPr>
              <w:t>無時事題</w:t>
            </w:r>
          </w:p>
          <w:p w14:paraId="45682A6C" w14:textId="77777777" w:rsidR="008F503E" w:rsidRPr="008D0366" w:rsidRDefault="008F503E" w:rsidP="008F503E">
            <w:pPr>
              <w:pStyle w:val="a8"/>
              <w:numPr>
                <w:ilvl w:val="0"/>
                <w:numId w:val="20"/>
              </w:numPr>
              <w:ind w:leftChars="0"/>
              <w:rPr>
                <w:rFonts w:ascii="標楷體" w:eastAsia="標楷體" w:hAnsi="標楷體"/>
              </w:rPr>
            </w:pPr>
            <w:r w:rsidRPr="008D0366">
              <w:rPr>
                <w:rFonts w:ascii="標楷體" w:eastAsia="標楷體" w:hAnsi="標楷體" w:hint="eastAsia"/>
              </w:rPr>
              <w:t>題目陳述簡潔有力(長文題減少)，切中地理核心觀念</w:t>
            </w:r>
          </w:p>
          <w:p w14:paraId="4830509E" w14:textId="77777777" w:rsidR="008F503E" w:rsidRPr="008D0366" w:rsidRDefault="008F503E" w:rsidP="008F503E">
            <w:pPr>
              <w:pStyle w:val="a8"/>
              <w:numPr>
                <w:ilvl w:val="0"/>
                <w:numId w:val="20"/>
              </w:numPr>
              <w:ind w:leftChars="0"/>
              <w:rPr>
                <w:rFonts w:ascii="標楷體" w:eastAsia="標楷體" w:hAnsi="標楷體"/>
              </w:rPr>
            </w:pPr>
            <w:r w:rsidRPr="008D0366">
              <w:rPr>
                <w:rFonts w:ascii="標楷體" w:eastAsia="標楷體" w:hAnsi="標楷體" w:hint="eastAsia"/>
              </w:rPr>
              <w:t>朝向素養導向題型邁進</w:t>
            </w:r>
          </w:p>
          <w:p w14:paraId="2468C638" w14:textId="1AF1CFC0" w:rsidR="002F18E0" w:rsidRDefault="008F503E" w:rsidP="008F503E">
            <w:pPr>
              <w:rPr>
                <w:rFonts w:ascii="標楷體" w:eastAsia="標楷體" w:hAnsi="標楷體" w:hint="eastAsia"/>
              </w:rPr>
            </w:pPr>
            <w:r w:rsidRPr="008D0366">
              <w:rPr>
                <w:rFonts w:ascii="標楷體" w:eastAsia="標楷體" w:hAnsi="標楷體" w:hint="eastAsia"/>
              </w:rPr>
              <w:t xml:space="preserve">    從試題特徵的第3~</w:t>
            </w:r>
            <w:r w:rsidRPr="008D0366">
              <w:rPr>
                <w:rFonts w:ascii="標楷體" w:eastAsia="標楷體" w:hAnsi="標楷體"/>
              </w:rPr>
              <w:t>5</w:t>
            </w:r>
            <w:r w:rsidRPr="008D0366">
              <w:rPr>
                <w:rFonts w:ascii="標楷體" w:eastAsia="標楷體" w:hAnsi="標楷體" w:hint="eastAsia"/>
              </w:rPr>
              <w:t>點，可窺見評量目的的微調，希望學生能學到科目的核心概念，再加上曾學過的所有學習與生活經驗，以激發學生因應</w:t>
            </w:r>
            <w:r w:rsidRPr="008D0366">
              <w:rPr>
                <w:rFonts w:ascii="標楷體" w:eastAsia="標楷體" w:hAnsi="標楷體"/>
              </w:rPr>
              <w:t>生活情境</w:t>
            </w:r>
            <w:r w:rsidRPr="008D0366">
              <w:rPr>
                <w:rFonts w:ascii="標楷體" w:eastAsia="標楷體" w:hAnsi="標楷體" w:hint="eastAsia"/>
              </w:rPr>
              <w:t>(包含考題訊息的判斷)的能力。也就是素養能力。</w:t>
            </w:r>
          </w:p>
          <w:p w14:paraId="43868FF4" w14:textId="640E7D82" w:rsidR="002F18E0" w:rsidRPr="000A3059" w:rsidRDefault="002F18E0" w:rsidP="008F503E">
            <w:pPr>
              <w:rPr>
                <w:rFonts w:hint="eastAsia"/>
                <w:b/>
                <w:sz w:val="32"/>
                <w:szCs w:val="32"/>
              </w:rPr>
            </w:pPr>
            <w:r w:rsidRPr="00A20C70">
              <w:rPr>
                <w:rFonts w:hint="eastAsia"/>
                <w:b/>
                <w:sz w:val="32"/>
                <w:szCs w:val="32"/>
              </w:rPr>
              <w:t xml:space="preserve">    </w:t>
            </w:r>
            <w:r w:rsidRPr="00A20C70">
              <w:rPr>
                <w:rFonts w:hint="eastAsia"/>
                <w:b/>
                <w:sz w:val="32"/>
                <w:szCs w:val="32"/>
              </w:rPr>
              <w:t>貳、段考試題分析</w:t>
            </w:r>
          </w:p>
          <w:p w14:paraId="4B3B1021" w14:textId="0E811BC7" w:rsidR="002F18E0" w:rsidRPr="00E569C1" w:rsidRDefault="002F18E0" w:rsidP="002F18E0">
            <w:pPr>
              <w:pStyle w:val="a8"/>
              <w:numPr>
                <w:ilvl w:val="0"/>
                <w:numId w:val="21"/>
              </w:numPr>
              <w:ind w:leftChars="0"/>
              <w:rPr>
                <w:rFonts w:ascii="Times New Roman" w:eastAsia="標楷體" w:hAnsi="Times New Roman" w:cs="Arial"/>
                <w:b/>
                <w:color w:val="000000"/>
                <w:sz w:val="28"/>
                <w:szCs w:val="28"/>
              </w:rPr>
            </w:pPr>
            <w:r w:rsidRPr="00E569C1">
              <w:rPr>
                <w:rFonts w:ascii="Times New Roman" w:eastAsia="標楷體" w:hAnsi="Times New Roman" w:cs="Arial" w:hint="eastAsia"/>
                <w:b/>
                <w:color w:val="000000"/>
                <w:sz w:val="28"/>
                <w:szCs w:val="28"/>
              </w:rPr>
              <w:t>歷史科</w:t>
            </w:r>
          </w:p>
          <w:p w14:paraId="70306CFA" w14:textId="77777777" w:rsidR="000A3059" w:rsidRDefault="00656612" w:rsidP="000A3059">
            <w:pPr>
              <w:autoSpaceDE w:val="0"/>
              <w:autoSpaceDN w:val="0"/>
              <w:adjustRightInd w:val="0"/>
              <w:spacing w:line="380" w:lineRule="exact"/>
              <w:rPr>
                <w:rFonts w:ascii="標楷體" w:eastAsia="標楷體" w:hAnsi="標楷體" w:cs="標楷體"/>
                <w:b/>
                <w:color w:val="000000"/>
                <w:kern w:val="0"/>
                <w:sz w:val="28"/>
                <w:szCs w:val="28"/>
              </w:rPr>
            </w:pPr>
            <w:r>
              <w:rPr>
                <w:rFonts w:hint="eastAsia"/>
                <w:sz w:val="23"/>
                <w:szCs w:val="23"/>
                <w:bdr w:val="single" w:sz="4" w:space="0" w:color="auto"/>
              </w:rPr>
              <w:t>高一</w:t>
            </w:r>
            <w:r w:rsidRPr="002F18E0">
              <w:rPr>
                <w:rFonts w:hint="eastAsia"/>
                <w:sz w:val="23"/>
                <w:szCs w:val="23"/>
              </w:rPr>
              <w:t>:</w:t>
            </w:r>
            <w:r w:rsidR="000A3059" w:rsidRPr="00D77261">
              <w:rPr>
                <w:rFonts w:ascii="標楷體" w:eastAsia="標楷體" w:hAnsi="標楷體" w:cs="標楷體" w:hint="eastAsia"/>
                <w:b/>
                <w:color w:val="000000"/>
                <w:kern w:val="0"/>
                <w:sz w:val="28"/>
                <w:szCs w:val="28"/>
              </w:rPr>
              <w:t xml:space="preserve"> </w:t>
            </w:r>
          </w:p>
          <w:p w14:paraId="66E56F73" w14:textId="0CD1A59D" w:rsidR="000A3059" w:rsidRPr="000A3059" w:rsidRDefault="000A3059" w:rsidP="000A3059">
            <w:pPr>
              <w:autoSpaceDE w:val="0"/>
              <w:autoSpaceDN w:val="0"/>
              <w:adjustRightInd w:val="0"/>
              <w:spacing w:line="380" w:lineRule="exact"/>
              <w:rPr>
                <w:rFonts w:ascii="標楷體" w:eastAsia="標楷體" w:hAnsi="標楷體" w:cs="標楷體"/>
                <w:b/>
                <w:color w:val="000000"/>
                <w:kern w:val="0"/>
                <w:szCs w:val="24"/>
              </w:rPr>
            </w:pPr>
            <w:r w:rsidRPr="000A3059">
              <w:rPr>
                <w:rFonts w:ascii="標楷體" w:eastAsia="標楷體" w:hAnsi="標楷體" w:cs="標楷體" w:hint="eastAsia"/>
                <w:b/>
                <w:color w:val="000000"/>
                <w:kern w:val="0"/>
                <w:szCs w:val="24"/>
              </w:rPr>
              <w:t>一、出題範圍</w:t>
            </w:r>
          </w:p>
          <w:p w14:paraId="6DC53ED9" w14:textId="61CB3600" w:rsidR="000A3059" w:rsidRPr="000A3059" w:rsidRDefault="000A3059" w:rsidP="000A3059">
            <w:pPr>
              <w:spacing w:line="380" w:lineRule="exact"/>
              <w:ind w:left="450"/>
              <w:rPr>
                <w:rFonts w:ascii="標楷體" w:eastAsia="標楷體" w:hAnsi="標楷體" w:hint="eastAsia"/>
                <w:color w:val="000000"/>
                <w:szCs w:val="24"/>
              </w:rPr>
            </w:pPr>
            <w:r w:rsidRPr="000A3059">
              <w:rPr>
                <w:rFonts w:ascii="標楷體" w:eastAsia="標楷體" w:hAnsi="標楷體" w:hint="eastAsia"/>
                <w:color w:val="000000"/>
                <w:szCs w:val="24"/>
              </w:rPr>
              <w:t>高一： 第一冊 第一章</w:t>
            </w:r>
            <w:r w:rsidRPr="000A3059">
              <w:rPr>
                <w:rFonts w:ascii="標楷體" w:eastAsia="標楷體" w:hAnsi="標楷體"/>
                <w:color w:val="000000"/>
                <w:szCs w:val="24"/>
              </w:rPr>
              <w:t>~</w:t>
            </w:r>
            <w:r w:rsidRPr="000A3059">
              <w:rPr>
                <w:rFonts w:ascii="標楷體" w:eastAsia="標楷體" w:hAnsi="標楷體" w:hint="eastAsia"/>
                <w:color w:val="000000"/>
                <w:szCs w:val="24"/>
              </w:rPr>
              <w:t>第三章  (十六世紀中葉前的臺灣與原住民</w:t>
            </w:r>
            <w:r w:rsidRPr="000A3059">
              <w:rPr>
                <w:rFonts w:ascii="標楷體" w:eastAsia="標楷體" w:hAnsi="標楷體"/>
                <w:color w:val="000000"/>
                <w:szCs w:val="24"/>
              </w:rPr>
              <w:t>—</w:t>
            </w:r>
            <w:r w:rsidRPr="000A3059">
              <w:rPr>
                <w:rFonts w:ascii="標楷體" w:eastAsia="標楷體" w:hAnsi="標楷體" w:hint="eastAsia"/>
                <w:color w:val="000000"/>
                <w:szCs w:val="24"/>
              </w:rPr>
              <w:t>開港前的政治與經濟)</w:t>
            </w:r>
          </w:p>
          <w:p w14:paraId="4308FAED" w14:textId="77777777" w:rsidR="000A3059" w:rsidRPr="000A3059" w:rsidRDefault="000A3059" w:rsidP="000A3059">
            <w:pPr>
              <w:autoSpaceDE w:val="0"/>
              <w:autoSpaceDN w:val="0"/>
              <w:adjustRightInd w:val="0"/>
              <w:spacing w:line="380" w:lineRule="exact"/>
              <w:rPr>
                <w:rFonts w:ascii="標楷體" w:eastAsia="標楷體" w:hAnsi="標楷體" w:cs="標楷體"/>
                <w:b/>
                <w:color w:val="000000"/>
                <w:kern w:val="0"/>
                <w:szCs w:val="24"/>
              </w:rPr>
            </w:pPr>
            <w:r w:rsidRPr="000A3059">
              <w:rPr>
                <w:rFonts w:ascii="標楷體" w:eastAsia="標楷體" w:hAnsi="標楷體" w:cs="標楷體" w:hint="eastAsia"/>
                <w:b/>
                <w:color w:val="000000"/>
                <w:kern w:val="0"/>
                <w:szCs w:val="24"/>
              </w:rPr>
              <w:t xml:space="preserve">二、出題比例： </w:t>
            </w:r>
          </w:p>
          <w:p w14:paraId="4A8F25BF" w14:textId="77777777" w:rsidR="000A3059" w:rsidRPr="000A3059" w:rsidRDefault="000A3059" w:rsidP="000A3059">
            <w:pPr>
              <w:numPr>
                <w:ilvl w:val="1"/>
                <w:numId w:val="25"/>
              </w:numPr>
              <w:spacing w:line="380" w:lineRule="exact"/>
              <w:rPr>
                <w:rFonts w:ascii="標楷體" w:eastAsia="標楷體" w:hAnsi="標楷體" w:hint="eastAsia"/>
                <w:color w:val="000000"/>
                <w:szCs w:val="24"/>
              </w:rPr>
            </w:pPr>
            <w:r w:rsidRPr="000A3059">
              <w:rPr>
                <w:rFonts w:ascii="標楷體" w:eastAsia="標楷體" w:hAnsi="標楷體" w:hint="eastAsia"/>
                <w:color w:val="000000"/>
                <w:szCs w:val="24"/>
              </w:rPr>
              <w:t>各章節出題比例平均分配</w:t>
            </w:r>
          </w:p>
          <w:p w14:paraId="70A7ED72" w14:textId="77777777" w:rsidR="000A3059" w:rsidRPr="000A3059" w:rsidRDefault="000A3059" w:rsidP="000A3059">
            <w:pPr>
              <w:numPr>
                <w:ilvl w:val="1"/>
                <w:numId w:val="25"/>
              </w:numPr>
              <w:spacing w:line="380" w:lineRule="exact"/>
              <w:rPr>
                <w:rFonts w:ascii="標楷體" w:eastAsia="標楷體" w:hAnsi="標楷體"/>
                <w:color w:val="000000"/>
                <w:szCs w:val="24"/>
              </w:rPr>
            </w:pPr>
            <w:r w:rsidRPr="000A3059">
              <w:rPr>
                <w:rFonts w:ascii="標楷體" w:eastAsia="標楷體" w:hAnsi="標楷體" w:hint="eastAsia"/>
                <w:color w:val="000000"/>
                <w:szCs w:val="24"/>
              </w:rPr>
              <w:t>1 - 35題   單一選擇題</w:t>
            </w:r>
            <w:bookmarkStart w:id="0" w:name="Q_6480E0794E4D4185B49BC45706FC9162"/>
          </w:p>
          <w:bookmarkEnd w:id="0"/>
          <w:p w14:paraId="754D1F2E" w14:textId="77777777" w:rsidR="000A3059" w:rsidRPr="000A3059" w:rsidRDefault="000A3059" w:rsidP="000A3059">
            <w:pPr>
              <w:spacing w:line="380" w:lineRule="exact"/>
              <w:ind w:leftChars="50" w:left="120" w:firstLineChars="300" w:firstLine="720"/>
              <w:rPr>
                <w:rFonts w:ascii="標楷體" w:eastAsia="標楷體" w:hAnsi="標楷體"/>
                <w:bCs/>
                <w:color w:val="000000"/>
                <w:szCs w:val="24"/>
              </w:rPr>
            </w:pPr>
            <w:r w:rsidRPr="000A3059">
              <w:rPr>
                <w:rFonts w:ascii="標楷體" w:eastAsia="標楷體" w:hAnsi="標楷體" w:hint="eastAsia"/>
                <w:color w:val="000000"/>
                <w:szCs w:val="24"/>
              </w:rPr>
              <w:t>36</w:t>
            </w:r>
            <w:r w:rsidRPr="000A3059">
              <w:rPr>
                <w:rFonts w:ascii="標楷體" w:eastAsia="標楷體" w:hAnsi="標楷體"/>
                <w:color w:val="000000"/>
                <w:szCs w:val="24"/>
              </w:rPr>
              <w:t>-</w:t>
            </w:r>
            <w:r w:rsidRPr="000A3059">
              <w:rPr>
                <w:rFonts w:ascii="標楷體" w:eastAsia="標楷體" w:hAnsi="標楷體" w:hint="eastAsia"/>
                <w:color w:val="000000"/>
                <w:szCs w:val="24"/>
              </w:rPr>
              <w:t xml:space="preserve"> 45題   多選題　</w:t>
            </w:r>
            <w:r w:rsidRPr="000A3059">
              <w:rPr>
                <w:rFonts w:ascii="標楷體" w:eastAsia="標楷體" w:hAnsi="標楷體" w:hint="eastAsia"/>
                <w:bCs/>
                <w:color w:val="000000"/>
                <w:szCs w:val="24"/>
              </w:rPr>
              <w:t xml:space="preserve"> </w:t>
            </w:r>
            <w:bookmarkStart w:id="1" w:name="Q_2503673581EC4680921B17284F2EB30F"/>
          </w:p>
          <w:bookmarkEnd w:id="1"/>
          <w:p w14:paraId="0C147767" w14:textId="4BE38028" w:rsidR="000A3059" w:rsidRPr="000A3059" w:rsidRDefault="000A3059" w:rsidP="000A3059">
            <w:pPr>
              <w:autoSpaceDE w:val="0"/>
              <w:autoSpaceDN w:val="0"/>
              <w:adjustRightInd w:val="0"/>
              <w:spacing w:line="380" w:lineRule="exact"/>
              <w:rPr>
                <w:rFonts w:ascii="標楷體" w:eastAsia="標楷體" w:hAnsi="標楷體" w:cs="標楷體" w:hint="eastAsia"/>
                <w:color w:val="000000"/>
                <w:kern w:val="0"/>
                <w:szCs w:val="24"/>
              </w:rPr>
            </w:pPr>
            <w:r w:rsidRPr="000A3059">
              <w:rPr>
                <w:rFonts w:ascii="標楷體" w:eastAsia="標楷體" w:hAnsi="標楷體" w:cs="標楷體" w:hint="eastAsia"/>
                <w:color w:val="000000"/>
                <w:kern w:val="0"/>
                <w:szCs w:val="24"/>
              </w:rPr>
              <w:t xml:space="preserve">       非選擇題   5題</w:t>
            </w:r>
          </w:p>
          <w:p w14:paraId="083554AE" w14:textId="77777777" w:rsidR="000A3059" w:rsidRPr="000A3059" w:rsidRDefault="000A3059" w:rsidP="000A3059">
            <w:pPr>
              <w:autoSpaceDE w:val="0"/>
              <w:autoSpaceDN w:val="0"/>
              <w:adjustRightInd w:val="0"/>
              <w:spacing w:line="380" w:lineRule="exact"/>
              <w:rPr>
                <w:rFonts w:ascii="標楷體" w:eastAsia="標楷體" w:hAnsi="標楷體" w:cs="標楷體"/>
                <w:b/>
                <w:color w:val="000000"/>
                <w:kern w:val="0"/>
                <w:szCs w:val="24"/>
              </w:rPr>
            </w:pPr>
            <w:r w:rsidRPr="000A3059">
              <w:rPr>
                <w:rFonts w:ascii="標楷體" w:eastAsia="標楷體" w:hAnsi="標楷體" w:cs="標楷體" w:hint="eastAsia"/>
                <w:b/>
                <w:color w:val="000000"/>
                <w:kern w:val="0"/>
                <w:szCs w:val="24"/>
              </w:rPr>
              <w:t>三、題目評量</w:t>
            </w:r>
          </w:p>
          <w:p w14:paraId="00FE5BC6" w14:textId="77777777" w:rsidR="000A3059" w:rsidRPr="000A3059" w:rsidRDefault="000A3059" w:rsidP="000A3059">
            <w:pPr>
              <w:autoSpaceDE w:val="0"/>
              <w:autoSpaceDN w:val="0"/>
              <w:adjustRightInd w:val="0"/>
              <w:spacing w:line="380" w:lineRule="exact"/>
              <w:rPr>
                <w:rFonts w:ascii="標楷體" w:eastAsia="標楷體" w:hAnsi="標楷體" w:cs="標楷體"/>
                <w:color w:val="000000"/>
                <w:kern w:val="0"/>
                <w:szCs w:val="24"/>
              </w:rPr>
            </w:pPr>
            <w:r w:rsidRPr="000A3059">
              <w:rPr>
                <w:rFonts w:ascii="標楷體" w:eastAsia="標楷體" w:hAnsi="標楷體" w:cs="標楷體" w:hint="eastAsia"/>
                <w:color w:val="000000"/>
                <w:kern w:val="0"/>
                <w:szCs w:val="24"/>
              </w:rPr>
              <w:t xml:space="preserve">  1. 難易程度：簡易題占</w:t>
            </w:r>
            <w:r w:rsidRPr="000A3059">
              <w:rPr>
                <w:rFonts w:ascii="標楷體" w:eastAsia="標楷體" w:hAnsi="標楷體" w:hint="eastAsia"/>
                <w:color w:val="000000"/>
                <w:kern w:val="0"/>
                <w:szCs w:val="24"/>
              </w:rPr>
              <w:t>51</w:t>
            </w:r>
            <w:r w:rsidRPr="000A3059">
              <w:rPr>
                <w:rFonts w:ascii="標楷體" w:eastAsia="標楷體" w:hAnsi="標楷體"/>
                <w:color w:val="000000"/>
                <w:kern w:val="0"/>
                <w:szCs w:val="24"/>
              </w:rPr>
              <w:t>%</w:t>
            </w:r>
            <w:r w:rsidRPr="000A3059">
              <w:rPr>
                <w:rFonts w:ascii="標楷體" w:eastAsia="標楷體" w:hAnsi="標楷體" w:cs="標楷體" w:hint="eastAsia"/>
                <w:color w:val="000000"/>
                <w:kern w:val="0"/>
                <w:szCs w:val="24"/>
              </w:rPr>
              <w:t>，中等程度占</w:t>
            </w:r>
            <w:r w:rsidRPr="000A3059">
              <w:rPr>
                <w:rFonts w:ascii="標楷體" w:eastAsia="標楷體" w:hAnsi="標楷體" w:hint="eastAsia"/>
                <w:color w:val="000000"/>
                <w:kern w:val="0"/>
                <w:szCs w:val="24"/>
              </w:rPr>
              <w:t>44</w:t>
            </w:r>
            <w:r w:rsidRPr="000A3059">
              <w:rPr>
                <w:rFonts w:ascii="標楷體" w:eastAsia="標楷體" w:hAnsi="標楷體"/>
                <w:color w:val="000000"/>
                <w:kern w:val="0"/>
                <w:szCs w:val="24"/>
              </w:rPr>
              <w:t>%</w:t>
            </w:r>
            <w:r w:rsidRPr="000A3059">
              <w:rPr>
                <w:rFonts w:ascii="標楷體" w:eastAsia="標楷體" w:hAnsi="標楷體" w:cs="標楷體" w:hint="eastAsia"/>
                <w:color w:val="000000"/>
                <w:kern w:val="0"/>
                <w:szCs w:val="24"/>
              </w:rPr>
              <w:t>，較難考題占</w:t>
            </w:r>
            <w:r w:rsidRPr="000A3059">
              <w:rPr>
                <w:rFonts w:ascii="標楷體" w:eastAsia="標楷體" w:hAnsi="標楷體" w:hint="eastAsia"/>
                <w:color w:val="000000"/>
                <w:kern w:val="0"/>
                <w:szCs w:val="24"/>
              </w:rPr>
              <w:t>4</w:t>
            </w:r>
            <w:r w:rsidRPr="000A3059">
              <w:rPr>
                <w:rFonts w:ascii="標楷體" w:eastAsia="標楷體" w:hAnsi="標楷體"/>
                <w:color w:val="000000"/>
                <w:kern w:val="0"/>
                <w:szCs w:val="24"/>
              </w:rPr>
              <w:t>%</w:t>
            </w:r>
            <w:r w:rsidRPr="000A3059">
              <w:rPr>
                <w:rFonts w:ascii="標楷體" w:eastAsia="標楷體" w:hAnsi="標楷體" w:cs="標楷體" w:hint="eastAsia"/>
                <w:color w:val="000000"/>
                <w:kern w:val="0"/>
                <w:szCs w:val="24"/>
              </w:rPr>
              <w:t>。難易度適中。</w:t>
            </w:r>
          </w:p>
          <w:p w14:paraId="4485AABC" w14:textId="578BBCB6" w:rsidR="000A3059" w:rsidRPr="000A3059" w:rsidRDefault="000A3059" w:rsidP="000A3059">
            <w:pPr>
              <w:spacing w:line="380" w:lineRule="exact"/>
              <w:rPr>
                <w:rFonts w:ascii="標楷體" w:eastAsia="標楷體" w:hAnsi="標楷體"/>
                <w:szCs w:val="24"/>
              </w:rPr>
            </w:pPr>
            <w:r w:rsidRPr="000A3059">
              <w:rPr>
                <w:rFonts w:ascii="標楷體" w:eastAsia="標楷體" w:hAnsi="標楷體" w:hint="eastAsia"/>
                <w:color w:val="414141"/>
                <w:szCs w:val="24"/>
                <w:shd w:val="clear" w:color="auto" w:fill="FFFFFF"/>
              </w:rPr>
              <w:t xml:space="preserve">  2. </w:t>
            </w:r>
            <w:r w:rsidRPr="000A3059">
              <w:rPr>
                <w:rFonts w:ascii="標楷體" w:eastAsia="標楷體" w:hAnsi="標楷體" w:hint="eastAsia"/>
                <w:szCs w:val="24"/>
              </w:rPr>
              <w:t>試題特色</w:t>
            </w:r>
            <w:r w:rsidRPr="000A3059">
              <w:rPr>
                <w:rFonts w:ascii="標楷體" w:eastAsia="標楷體" w:hAnsi="標楷體"/>
                <w:color w:val="414141"/>
                <w:szCs w:val="24"/>
                <w:shd w:val="clear" w:color="auto" w:fill="FFFFFF"/>
              </w:rPr>
              <w:t>：</w:t>
            </w:r>
            <w:r w:rsidRPr="000A3059">
              <w:rPr>
                <w:rFonts w:ascii="標楷體" w:eastAsia="標楷體" w:hAnsi="標楷體"/>
                <w:color w:val="000000"/>
                <w:szCs w:val="24"/>
                <w:shd w:val="clear" w:color="auto" w:fill="FFFFFF"/>
              </w:rPr>
              <w:t>多數題目為簡述結合史料或閱讀題型</w:t>
            </w:r>
            <w:r w:rsidRPr="000A3059">
              <w:rPr>
                <w:rFonts w:ascii="標楷體" w:eastAsia="標楷體" w:hAnsi="標楷體"/>
                <w:color w:val="414141"/>
                <w:szCs w:val="24"/>
                <w:shd w:val="clear" w:color="auto" w:fill="FFFFFF"/>
              </w:rPr>
              <w:t>；</w:t>
            </w:r>
            <w:r w:rsidRPr="000A3059">
              <w:rPr>
                <w:rFonts w:ascii="標楷體" w:eastAsia="標楷體" w:hAnsi="標楷體" w:hint="eastAsia"/>
                <w:szCs w:val="24"/>
              </w:rPr>
              <w:t>強調考生在答題時的閱讀理解能力，許多題目須根據題幹資料一一判讀出關鍵，學生需要有耐心並謹慎思考文章前後脈絡，方能判斷出最適合的正確選項。</w:t>
            </w:r>
          </w:p>
          <w:p w14:paraId="56F3B4BA" w14:textId="77777777" w:rsidR="000A3059" w:rsidRPr="000A3059" w:rsidRDefault="000A3059" w:rsidP="000A3059">
            <w:pPr>
              <w:ind w:left="283" w:hangingChars="118" w:hanging="283"/>
              <w:rPr>
                <w:rFonts w:ascii="標楷體" w:eastAsia="標楷體" w:hAnsi="標楷體"/>
                <w:szCs w:val="24"/>
              </w:rPr>
            </w:pPr>
            <w:r w:rsidRPr="000A3059">
              <w:rPr>
                <w:rFonts w:ascii="標楷體" w:eastAsia="標楷體" w:hAnsi="標楷體" w:hint="eastAsia"/>
                <w:szCs w:val="24"/>
              </w:rPr>
              <w:t xml:space="preserve">  </w:t>
            </w:r>
            <w:r w:rsidRPr="000A3059">
              <w:rPr>
                <w:rFonts w:ascii="標楷體" w:eastAsia="標楷體" w:hAnsi="標楷體"/>
                <w:szCs w:val="24"/>
              </w:rPr>
              <w:t xml:space="preserve">3. </w:t>
            </w:r>
            <w:r w:rsidRPr="000A3059">
              <w:rPr>
                <w:rFonts w:ascii="標楷體" w:eastAsia="標楷體" w:hAnsi="標楷體" w:hint="eastAsia"/>
                <w:szCs w:val="24"/>
              </w:rPr>
              <w:t>試題形式：以史料閱讀之形式為主，簡述題次之，圖表題有四題。</w:t>
            </w:r>
          </w:p>
          <w:p w14:paraId="05DE65AD" w14:textId="71B8566B" w:rsidR="000A3059" w:rsidRPr="000A3059" w:rsidRDefault="000A3059" w:rsidP="000A3059">
            <w:pPr>
              <w:ind w:left="283" w:hangingChars="118" w:hanging="283"/>
              <w:rPr>
                <w:rFonts w:ascii="標楷體" w:eastAsia="標楷體" w:hAnsi="標楷體" w:hint="eastAsia"/>
                <w:szCs w:val="24"/>
              </w:rPr>
            </w:pPr>
            <w:r w:rsidRPr="000A3059">
              <w:rPr>
                <w:rFonts w:ascii="標楷體" w:eastAsia="標楷體" w:hAnsi="標楷體" w:hint="eastAsia"/>
                <w:szCs w:val="24"/>
              </w:rPr>
              <w:t xml:space="preserve">  </w:t>
            </w:r>
            <w:r w:rsidRPr="000A3059">
              <w:rPr>
                <w:rFonts w:ascii="標楷體" w:eastAsia="標楷體" w:hAnsi="標楷體"/>
                <w:szCs w:val="24"/>
              </w:rPr>
              <w:t xml:space="preserve">4. </w:t>
            </w:r>
            <w:r w:rsidRPr="000A3059">
              <w:rPr>
                <w:rFonts w:ascii="標楷體" w:eastAsia="標楷體" w:hAnsi="標楷體" w:hint="eastAsia"/>
                <w:szCs w:val="24"/>
              </w:rPr>
              <w:t>試題內涵：整體而言兼顧政治軍事主題，其</w:t>
            </w:r>
            <w:bookmarkStart w:id="2" w:name="_GoBack"/>
            <w:bookmarkEnd w:id="2"/>
            <w:r w:rsidRPr="000A3059">
              <w:rPr>
                <w:rFonts w:ascii="標楷體" w:eastAsia="標楷體" w:hAnsi="標楷體" w:hint="eastAsia"/>
                <w:szCs w:val="24"/>
              </w:rPr>
              <w:t>次亦含括文化思想與社會經濟。</w:t>
            </w:r>
          </w:p>
          <w:p w14:paraId="4829EE67" w14:textId="02C338F8" w:rsidR="00656612" w:rsidRPr="000A3059" w:rsidRDefault="000A3059" w:rsidP="000A3059">
            <w:pPr>
              <w:autoSpaceDE w:val="0"/>
              <w:autoSpaceDN w:val="0"/>
              <w:adjustRightInd w:val="0"/>
              <w:spacing w:line="380" w:lineRule="exact"/>
              <w:ind w:leftChars="1" w:left="1275" w:hangingChars="530" w:hanging="1273"/>
              <w:rPr>
                <w:rFonts w:ascii="標楷體" w:eastAsia="標楷體" w:hAnsi="標楷體" w:cs="標楷體"/>
                <w:color w:val="000000"/>
                <w:kern w:val="0"/>
                <w:szCs w:val="24"/>
              </w:rPr>
            </w:pPr>
            <w:r w:rsidRPr="000A3059">
              <w:rPr>
                <w:rFonts w:ascii="標楷體" w:eastAsia="標楷體" w:hAnsi="標楷體" w:cs="標楷體" w:hint="eastAsia"/>
                <w:b/>
                <w:color w:val="000000"/>
                <w:kern w:val="0"/>
                <w:szCs w:val="24"/>
              </w:rPr>
              <w:t>四、總結：</w:t>
            </w:r>
            <w:r w:rsidRPr="000A3059">
              <w:rPr>
                <w:rFonts w:ascii="標楷體" w:eastAsia="標楷體" w:hAnsi="標楷體" w:cs="標楷體" w:hint="eastAsia"/>
                <w:color w:val="000000"/>
                <w:kern w:val="0"/>
                <w:szCs w:val="24"/>
              </w:rPr>
              <w:t>歷史的學習，重點在於「對歷史有整體性的瞭解，了解其脈絡演變而非熟記支離的細節」。欲求歷史有整體性的瞭解，須對當時的人物特色、事件經過、制度演變、政治社會經濟等時代背景、有通盤的認知與了解，如此，才是真正的學習歷史。目前學測與大學指考皆以觀念分析的題目為主，不重記憶，但是重要的年代、人名、地名和專有名詞仍應熟記。</w:t>
            </w:r>
          </w:p>
          <w:p w14:paraId="44100A7B" w14:textId="77247177" w:rsidR="002F18E0" w:rsidRDefault="002F18E0" w:rsidP="002F18E0">
            <w:pPr>
              <w:pStyle w:val="Default"/>
              <w:rPr>
                <w:sz w:val="23"/>
                <w:szCs w:val="23"/>
              </w:rPr>
            </w:pPr>
            <w:r w:rsidRPr="00656612">
              <w:rPr>
                <w:rFonts w:hint="eastAsia"/>
                <w:sz w:val="23"/>
                <w:szCs w:val="23"/>
                <w:bdr w:val="single" w:sz="4" w:space="0" w:color="auto"/>
              </w:rPr>
              <w:lastRenderedPageBreak/>
              <w:t>高二</w:t>
            </w:r>
            <w:r w:rsidRPr="002F18E0">
              <w:rPr>
                <w:rFonts w:hint="eastAsia"/>
                <w:sz w:val="23"/>
                <w:szCs w:val="23"/>
              </w:rPr>
              <w:t>:</w:t>
            </w:r>
            <w:r>
              <w:rPr>
                <w:rFonts w:hint="eastAsia"/>
                <w:sz w:val="23"/>
                <w:szCs w:val="23"/>
              </w:rPr>
              <w:t xml:space="preserve"> </w:t>
            </w:r>
          </w:p>
          <w:p w14:paraId="56C37863" w14:textId="7F475C1E" w:rsidR="002F18E0" w:rsidRDefault="002F18E0" w:rsidP="002F18E0">
            <w:pPr>
              <w:pStyle w:val="Default"/>
              <w:rPr>
                <w:rFonts w:hAnsi="Times New Roman"/>
                <w:sz w:val="23"/>
                <w:szCs w:val="23"/>
              </w:rPr>
            </w:pPr>
            <w:r>
              <w:rPr>
                <w:rFonts w:hAnsi="Times New Roman" w:hint="eastAsia"/>
                <w:sz w:val="23"/>
                <w:szCs w:val="23"/>
              </w:rPr>
              <w:t xml:space="preserve">    第一次期中評量範圍為第2冊1~2章</w:t>
            </w:r>
            <w:r>
              <w:rPr>
                <w:rFonts w:ascii="新細明體" w:eastAsia="新細明體" w:hAnsi="新細明體" w:hint="eastAsia"/>
                <w:sz w:val="23"/>
                <w:szCs w:val="23"/>
              </w:rPr>
              <w:t>、</w:t>
            </w:r>
            <w:r>
              <w:rPr>
                <w:rFonts w:hAnsi="Times New Roman" w:hint="eastAsia"/>
                <w:sz w:val="23"/>
                <w:szCs w:val="23"/>
              </w:rPr>
              <w:t>10~11章</w:t>
            </w:r>
            <w:r>
              <w:rPr>
                <w:rFonts w:ascii="新細明體" w:eastAsia="新細明體" w:hAnsi="新細明體" w:hint="eastAsia"/>
                <w:sz w:val="23"/>
                <w:szCs w:val="23"/>
              </w:rPr>
              <w:t>、</w:t>
            </w:r>
            <w:r>
              <w:rPr>
                <w:rFonts w:hAnsi="Times New Roman" w:hint="eastAsia"/>
                <w:sz w:val="23"/>
                <w:szCs w:val="23"/>
              </w:rPr>
              <w:t>第三冊1-1~2-1。以下就本次命題思考脈絡及學生答題狀況，簡扼概略地提出具體分析與觀察，以供未來定期評量發展之借鏡。</w:t>
            </w:r>
          </w:p>
          <w:p w14:paraId="23EE53A5" w14:textId="77777777" w:rsidR="002F18E0" w:rsidRDefault="002F18E0" w:rsidP="002F18E0">
            <w:pPr>
              <w:pStyle w:val="Default"/>
              <w:rPr>
                <w:rFonts w:hAnsi="Times New Roman"/>
                <w:sz w:val="23"/>
                <w:szCs w:val="23"/>
              </w:rPr>
            </w:pPr>
            <w:r>
              <w:rPr>
                <w:rFonts w:ascii="Wingdings" w:hAnsi="Wingdings" w:cs="Wingdings"/>
                <w:sz w:val="23"/>
                <w:szCs w:val="23"/>
              </w:rPr>
              <w:t></w:t>
            </w:r>
            <w:r>
              <w:rPr>
                <w:rFonts w:ascii="Wingdings" w:hAnsi="Wingdings" w:cs="Wingdings"/>
                <w:sz w:val="23"/>
                <w:szCs w:val="23"/>
              </w:rPr>
              <w:t></w:t>
            </w:r>
            <w:r>
              <w:rPr>
                <w:rFonts w:hAnsi="Wingdings" w:hint="eastAsia"/>
                <w:sz w:val="23"/>
                <w:szCs w:val="23"/>
              </w:rPr>
              <w:t>針對高二目前大考趨勢，本份試卷出題方向綜合大學學測及指定考試的相關題型，設計共兩大類型的題目作為定期評量基礎，總共有</w:t>
            </w:r>
            <w:r>
              <w:rPr>
                <w:rFonts w:ascii="Times New Roman" w:hAnsi="Times New Roman" w:cs="Times New Roman"/>
                <w:sz w:val="23"/>
                <w:szCs w:val="23"/>
              </w:rPr>
              <w:t>50</w:t>
            </w:r>
            <w:r>
              <w:rPr>
                <w:rFonts w:hAnsi="Times New Roman" w:hint="eastAsia"/>
                <w:sz w:val="23"/>
                <w:szCs w:val="23"/>
              </w:rPr>
              <w:t>道題目：</w:t>
            </w:r>
            <w:r>
              <w:rPr>
                <w:rFonts w:ascii="Times New Roman" w:hAnsi="Times New Roman" w:cs="Times New Roman"/>
                <w:sz w:val="23"/>
                <w:szCs w:val="23"/>
              </w:rPr>
              <w:t>(1)</w:t>
            </w:r>
            <w:r>
              <w:rPr>
                <w:rFonts w:hAnsi="Times New Roman" w:hint="eastAsia"/>
                <w:sz w:val="23"/>
                <w:szCs w:val="23"/>
              </w:rPr>
              <w:t>單選題</w:t>
            </w:r>
            <w:r>
              <w:rPr>
                <w:rFonts w:ascii="Times New Roman" w:hAnsi="Times New Roman" w:cs="Times New Roman"/>
                <w:sz w:val="23"/>
                <w:szCs w:val="23"/>
              </w:rPr>
              <w:t>35</w:t>
            </w:r>
            <w:r>
              <w:rPr>
                <w:rFonts w:hAnsi="Times New Roman" w:hint="eastAsia"/>
                <w:sz w:val="23"/>
                <w:szCs w:val="23"/>
              </w:rPr>
              <w:t>題：史料閱讀與情境分析題占32題，圖表題統計占3題。</w:t>
            </w:r>
            <w:r>
              <w:rPr>
                <w:rFonts w:ascii="Times New Roman" w:hAnsi="Times New Roman" w:cs="Times New Roman"/>
                <w:sz w:val="23"/>
                <w:szCs w:val="23"/>
              </w:rPr>
              <w:t>(2)</w:t>
            </w:r>
            <w:r>
              <w:rPr>
                <w:rFonts w:hAnsi="Times New Roman" w:hint="eastAsia"/>
                <w:sz w:val="23"/>
                <w:szCs w:val="23"/>
              </w:rPr>
              <w:t>多重選擇題</w:t>
            </w:r>
            <w:r>
              <w:rPr>
                <w:rFonts w:ascii="Times New Roman" w:hAnsi="Times New Roman" w:cs="Times New Roman"/>
                <w:sz w:val="23"/>
                <w:szCs w:val="23"/>
              </w:rPr>
              <w:t>5</w:t>
            </w:r>
            <w:r>
              <w:rPr>
                <w:rFonts w:hAnsi="Times New Roman" w:hint="eastAsia"/>
                <w:sz w:val="23"/>
                <w:szCs w:val="23"/>
              </w:rPr>
              <w:t>題：史料閱讀與情境分析題占</w:t>
            </w:r>
            <w:r>
              <w:rPr>
                <w:rFonts w:ascii="Times New Roman" w:hAnsi="Times New Roman" w:cs="Times New Roman"/>
                <w:sz w:val="23"/>
                <w:szCs w:val="23"/>
              </w:rPr>
              <w:t>5</w:t>
            </w:r>
            <w:r>
              <w:rPr>
                <w:rFonts w:hAnsi="Times New Roman" w:hint="eastAsia"/>
                <w:sz w:val="23"/>
                <w:szCs w:val="23"/>
              </w:rPr>
              <w:t>題。</w:t>
            </w:r>
            <w:r>
              <w:rPr>
                <w:rFonts w:ascii="Times New Roman" w:hAnsi="Times New Roman" w:cs="Times New Roman"/>
                <w:sz w:val="23"/>
                <w:szCs w:val="23"/>
              </w:rPr>
              <w:t>(3)</w:t>
            </w:r>
            <w:r>
              <w:rPr>
                <w:rFonts w:hAnsi="Times New Roman" w:hint="eastAsia"/>
                <w:sz w:val="23"/>
                <w:szCs w:val="23"/>
              </w:rPr>
              <w:t>非選擇題10題:</w:t>
            </w:r>
            <w:r w:rsidRPr="00455A80">
              <w:rPr>
                <w:rFonts w:hAnsi="Times New Roman" w:hint="eastAsia"/>
                <w:sz w:val="23"/>
                <w:szCs w:val="23"/>
              </w:rPr>
              <w:t xml:space="preserve"> </w:t>
            </w:r>
            <w:r>
              <w:rPr>
                <w:rFonts w:hAnsi="Times New Roman" w:hint="eastAsia"/>
                <w:sz w:val="23"/>
                <w:szCs w:val="23"/>
              </w:rPr>
              <w:t>史料閱讀與情境分析題占</w:t>
            </w:r>
            <w:r>
              <w:rPr>
                <w:rFonts w:ascii="Times New Roman" w:hAnsi="Times New Roman" w:cs="Times New Roman"/>
                <w:sz w:val="23"/>
                <w:szCs w:val="23"/>
              </w:rPr>
              <w:t>10</w:t>
            </w:r>
            <w:r>
              <w:rPr>
                <w:rFonts w:hAnsi="Times New Roman" w:hint="eastAsia"/>
                <w:sz w:val="23"/>
                <w:szCs w:val="23"/>
              </w:rPr>
              <w:t>題。</w:t>
            </w:r>
          </w:p>
          <w:p w14:paraId="090BA714" w14:textId="77777777" w:rsidR="002F18E0" w:rsidRDefault="002F18E0" w:rsidP="002F18E0">
            <w:pPr>
              <w:pStyle w:val="Default"/>
              <w:rPr>
                <w:rFonts w:hAnsi="Times New Roman"/>
                <w:sz w:val="23"/>
                <w:szCs w:val="23"/>
              </w:rPr>
            </w:pPr>
            <w:r>
              <w:rPr>
                <w:rFonts w:ascii="Wingdings" w:hAnsi="Wingdings" w:cs="Wingdings"/>
                <w:sz w:val="23"/>
                <w:szCs w:val="23"/>
              </w:rPr>
              <w:t></w:t>
            </w:r>
            <w:r>
              <w:rPr>
                <w:rFonts w:ascii="Wingdings" w:hAnsi="Wingdings" w:cs="Wingdings"/>
                <w:sz w:val="23"/>
                <w:szCs w:val="23"/>
              </w:rPr>
              <w:t></w:t>
            </w:r>
            <w:r>
              <w:rPr>
                <w:rFonts w:hAnsi="Wingdings" w:hint="eastAsia"/>
                <w:sz w:val="23"/>
                <w:szCs w:val="23"/>
              </w:rPr>
              <w:t>本次評量出題者意欲透過問題意識的設計，讓學生大量閱讀題目中的相關史料資訊，清楚判斷每段資料所指涉的時空背景與觀點立場，進而運用邏輯思考進行回答。在答題技巧的層面來看，學生需要靈活運用不同類型的歷史核心能力</w:t>
            </w:r>
            <w:r>
              <w:rPr>
                <w:rFonts w:ascii="Times New Roman" w:hAnsi="Times New Roman" w:cs="Times New Roman"/>
                <w:sz w:val="23"/>
                <w:szCs w:val="23"/>
              </w:rPr>
              <w:t>(</w:t>
            </w:r>
            <w:r>
              <w:rPr>
                <w:rFonts w:hAnsi="Times New Roman" w:hint="eastAsia"/>
                <w:sz w:val="23"/>
                <w:szCs w:val="23"/>
              </w:rPr>
              <w:t>時序、證據、變遷、神入、歷史解釋、史料分析</w:t>
            </w:r>
            <w:r>
              <w:rPr>
                <w:rFonts w:ascii="Times New Roman" w:hAnsi="Times New Roman" w:cs="Times New Roman"/>
                <w:sz w:val="23"/>
                <w:szCs w:val="23"/>
              </w:rPr>
              <w:t>)</w:t>
            </w:r>
            <w:r>
              <w:rPr>
                <w:rFonts w:hAnsi="Times New Roman" w:hint="eastAsia"/>
                <w:sz w:val="23"/>
                <w:szCs w:val="23"/>
              </w:rPr>
              <w:t>。此次高二歷史評量範圍橫跨六章有上古史2章</w:t>
            </w:r>
            <w:r>
              <w:rPr>
                <w:rFonts w:ascii="新細明體" w:eastAsia="新細明體" w:hAnsi="新細明體" w:hint="eastAsia"/>
                <w:sz w:val="23"/>
                <w:szCs w:val="23"/>
              </w:rPr>
              <w:t>、</w:t>
            </w:r>
            <w:r>
              <w:rPr>
                <w:rFonts w:hAnsi="Times New Roman" w:hint="eastAsia"/>
                <w:sz w:val="23"/>
                <w:szCs w:val="23"/>
              </w:rPr>
              <w:t>近現代史4章</w:t>
            </w:r>
            <w:r>
              <w:rPr>
                <w:rFonts w:ascii="新細明體" w:eastAsia="新細明體" w:hAnsi="新細明體" w:hint="eastAsia"/>
                <w:sz w:val="23"/>
                <w:szCs w:val="23"/>
              </w:rPr>
              <w:t>，</w:t>
            </w:r>
            <w:r>
              <w:rPr>
                <w:rFonts w:hAnsi="Times New Roman" w:hint="eastAsia"/>
                <w:sz w:val="23"/>
                <w:szCs w:val="23"/>
              </w:rPr>
              <w:t>故出題者特別針對每冊各章節平均分配比例出題，避免過度偏重特定章節而有所疏漏，在試題審閱校正過程中格外留意。</w:t>
            </w:r>
          </w:p>
          <w:p w14:paraId="1F155E58" w14:textId="77777777" w:rsidR="002F18E0" w:rsidRDefault="002F18E0" w:rsidP="002F18E0">
            <w:pPr>
              <w:pStyle w:val="Default"/>
              <w:rPr>
                <w:rFonts w:hAnsi="Wingdings" w:hint="eastAsia"/>
                <w:sz w:val="23"/>
                <w:szCs w:val="23"/>
              </w:rPr>
            </w:pPr>
            <w:r>
              <w:rPr>
                <w:rFonts w:ascii="Wingdings" w:hAnsi="Wingdings" w:cs="Wingdings"/>
                <w:sz w:val="23"/>
                <w:szCs w:val="23"/>
              </w:rPr>
              <w:t></w:t>
            </w:r>
            <w:r>
              <w:rPr>
                <w:rFonts w:ascii="Wingdings" w:hAnsi="Wingdings" w:cs="Wingdings"/>
                <w:sz w:val="23"/>
                <w:szCs w:val="23"/>
              </w:rPr>
              <w:t></w:t>
            </w:r>
            <w:r>
              <w:rPr>
                <w:rFonts w:hAnsi="Wingdings" w:hint="eastAsia"/>
                <w:sz w:val="23"/>
                <w:szCs w:val="23"/>
              </w:rPr>
              <w:t>利用學校成績系統分析高二學生答題情況，在難易度分析向度「偏難」的題目具有下列特性：</w:t>
            </w:r>
          </w:p>
          <w:p w14:paraId="11D112AA" w14:textId="77777777" w:rsidR="002F18E0" w:rsidRDefault="002F18E0" w:rsidP="002F18E0">
            <w:pPr>
              <w:pStyle w:val="Default"/>
              <w:rPr>
                <w:rFonts w:hAnsi="Times New Roman"/>
                <w:sz w:val="23"/>
                <w:szCs w:val="23"/>
              </w:rPr>
            </w:pPr>
            <w:r>
              <w:rPr>
                <w:rFonts w:ascii="Times New Roman" w:hAnsi="Times New Roman" w:cs="Times New Roman"/>
                <w:sz w:val="23"/>
                <w:szCs w:val="23"/>
              </w:rPr>
              <w:t>(1)</w:t>
            </w:r>
            <w:r>
              <w:rPr>
                <w:rFonts w:hAnsi="Times New Roman" w:hint="eastAsia"/>
                <w:sz w:val="23"/>
                <w:szCs w:val="23"/>
              </w:rPr>
              <w:t>同學需要運用歸納史料的能力，綜合判斷數段資料共通的問題意識</w:t>
            </w:r>
          </w:p>
          <w:p w14:paraId="1CC5BC2E" w14:textId="77777777" w:rsidR="002F18E0" w:rsidRDefault="002F18E0" w:rsidP="002F18E0">
            <w:pPr>
              <w:pStyle w:val="Default"/>
              <w:rPr>
                <w:rFonts w:hAnsi="Times New Roman"/>
                <w:sz w:val="23"/>
                <w:szCs w:val="23"/>
              </w:rPr>
            </w:pPr>
            <w:r>
              <w:rPr>
                <w:rFonts w:ascii="Times New Roman" w:hAnsi="Times New Roman" w:cs="Times New Roman"/>
                <w:sz w:val="23"/>
                <w:szCs w:val="23"/>
              </w:rPr>
              <w:t>(2)</w:t>
            </w:r>
            <w:r>
              <w:rPr>
                <w:rFonts w:hAnsi="Times New Roman" w:hint="eastAsia"/>
                <w:sz w:val="23"/>
                <w:szCs w:val="23"/>
              </w:rPr>
              <w:t>分析曲線圖所提供的年代資訊與數據，進而歸納出可能的歷史主題</w:t>
            </w:r>
          </w:p>
          <w:p w14:paraId="68D101EE" w14:textId="77777777" w:rsidR="002F18E0" w:rsidRDefault="002F18E0" w:rsidP="002F18E0">
            <w:pPr>
              <w:pStyle w:val="Default"/>
              <w:rPr>
                <w:rFonts w:hAnsi="Times New Roman"/>
                <w:sz w:val="23"/>
                <w:szCs w:val="23"/>
              </w:rPr>
            </w:pPr>
            <w:r>
              <w:rPr>
                <w:rFonts w:ascii="Times New Roman" w:hAnsi="Times New Roman" w:cs="Times New Roman"/>
                <w:sz w:val="23"/>
                <w:szCs w:val="23"/>
              </w:rPr>
              <w:t>(3)</w:t>
            </w:r>
            <w:r>
              <w:rPr>
                <w:rFonts w:hAnsi="Times New Roman" w:hint="eastAsia"/>
                <w:sz w:val="23"/>
                <w:szCs w:val="23"/>
              </w:rPr>
              <w:t>地圖題須結合歷史空間的概念，才能正確的瞭解歷史發展脈絡。</w:t>
            </w:r>
          </w:p>
          <w:p w14:paraId="354403C5" w14:textId="77777777" w:rsidR="002F18E0" w:rsidRDefault="002F18E0" w:rsidP="002F18E0">
            <w:pPr>
              <w:pStyle w:val="Default"/>
              <w:rPr>
                <w:rFonts w:hAnsi="Times New Roman"/>
                <w:sz w:val="23"/>
                <w:szCs w:val="23"/>
              </w:rPr>
            </w:pPr>
            <w:r>
              <w:rPr>
                <w:rFonts w:ascii="Times New Roman" w:hAnsi="Times New Roman" w:cs="Times New Roman"/>
                <w:sz w:val="23"/>
                <w:szCs w:val="23"/>
              </w:rPr>
              <w:t>(4)</w:t>
            </w:r>
            <w:r>
              <w:rPr>
                <w:rFonts w:hAnsi="Times New Roman" w:hint="eastAsia"/>
                <w:sz w:val="23"/>
                <w:szCs w:val="23"/>
              </w:rPr>
              <w:t>同學可能對大量史料閱讀的能力不足，導致此次評量的成績不好</w:t>
            </w:r>
            <w:r>
              <w:rPr>
                <w:rFonts w:ascii="新細明體" w:eastAsia="新細明體" w:hAnsi="新細明體" w:hint="eastAsia"/>
                <w:sz w:val="23"/>
                <w:szCs w:val="23"/>
              </w:rPr>
              <w:t>，</w:t>
            </w:r>
            <w:r>
              <w:rPr>
                <w:rFonts w:hAnsi="Times New Roman" w:hint="eastAsia"/>
                <w:sz w:val="23"/>
                <w:szCs w:val="23"/>
              </w:rPr>
              <w:t>未來在高三</w:t>
            </w:r>
          </w:p>
          <w:p w14:paraId="0D515D28" w14:textId="77777777" w:rsidR="002F18E0" w:rsidRDefault="002F18E0" w:rsidP="002F18E0">
            <w:pPr>
              <w:pStyle w:val="Default"/>
              <w:rPr>
                <w:rFonts w:hAnsi="Times New Roman"/>
                <w:sz w:val="23"/>
                <w:szCs w:val="23"/>
              </w:rPr>
            </w:pPr>
            <w:r>
              <w:rPr>
                <w:rFonts w:hAnsi="Times New Roman" w:hint="eastAsia"/>
                <w:sz w:val="23"/>
                <w:szCs w:val="23"/>
              </w:rPr>
              <w:t>複習的部分可再加強。</w:t>
            </w:r>
          </w:p>
          <w:p w14:paraId="5E24CC0B" w14:textId="77777777" w:rsidR="002F18E0" w:rsidRDefault="002F18E0" w:rsidP="002F18E0">
            <w:pPr>
              <w:pStyle w:val="Default"/>
              <w:rPr>
                <w:rFonts w:hAnsi="Times New Roman"/>
                <w:sz w:val="23"/>
                <w:szCs w:val="23"/>
              </w:rPr>
            </w:pPr>
            <w:r>
              <w:rPr>
                <w:rFonts w:hAnsi="Times New Roman" w:hint="eastAsia"/>
                <w:sz w:val="23"/>
                <w:szCs w:val="23"/>
              </w:rPr>
              <w:t>(</w:t>
            </w:r>
            <w:r>
              <w:rPr>
                <w:rFonts w:hAnsi="Times New Roman"/>
                <w:sz w:val="23"/>
                <w:szCs w:val="23"/>
              </w:rPr>
              <w:t>5</w:t>
            </w:r>
            <w:r>
              <w:rPr>
                <w:rFonts w:hAnsi="Times New Roman" w:hint="eastAsia"/>
                <w:sz w:val="23"/>
                <w:szCs w:val="23"/>
              </w:rPr>
              <w:t>)學生在非選題的部分錯別字太多了</w:t>
            </w:r>
            <w:r>
              <w:rPr>
                <w:rFonts w:ascii="新細明體" w:eastAsia="新細明體" w:hAnsi="新細明體" w:hint="eastAsia"/>
                <w:sz w:val="23"/>
                <w:szCs w:val="23"/>
              </w:rPr>
              <w:t>，</w:t>
            </w:r>
            <w:r>
              <w:rPr>
                <w:rFonts w:hAnsi="Times New Roman" w:hint="eastAsia"/>
                <w:sz w:val="23"/>
                <w:szCs w:val="23"/>
              </w:rPr>
              <w:t>以至於同學非選的平均得分分數偏低</w:t>
            </w:r>
            <w:r>
              <w:rPr>
                <w:rFonts w:ascii="新細明體" w:eastAsia="新細明體" w:hAnsi="新細明體" w:hint="eastAsia"/>
                <w:sz w:val="23"/>
                <w:szCs w:val="23"/>
              </w:rPr>
              <w:t>，</w:t>
            </w:r>
            <w:r>
              <w:rPr>
                <w:rFonts w:hAnsi="Times New Roman" w:hint="eastAsia"/>
                <w:sz w:val="23"/>
                <w:szCs w:val="23"/>
              </w:rPr>
              <w:t>未來在高三複習的部分可再加強。</w:t>
            </w:r>
          </w:p>
          <w:p w14:paraId="56441FB4" w14:textId="2F98B6E2" w:rsidR="002F18E0" w:rsidRDefault="002F18E0" w:rsidP="002F18E0">
            <w:pPr>
              <w:pStyle w:val="Default"/>
              <w:rPr>
                <w:rFonts w:hAnsi="Times New Roman"/>
                <w:sz w:val="23"/>
                <w:szCs w:val="23"/>
              </w:rPr>
            </w:pPr>
            <w:r>
              <w:rPr>
                <w:rFonts w:ascii="Wingdings" w:hAnsi="Wingdings" w:cs="Wingdings"/>
                <w:sz w:val="23"/>
                <w:szCs w:val="23"/>
              </w:rPr>
              <w:t></w:t>
            </w:r>
            <w:r>
              <w:rPr>
                <w:rFonts w:ascii="Wingdings" w:hAnsi="Wingdings" w:cs="Wingdings"/>
                <w:sz w:val="23"/>
                <w:szCs w:val="23"/>
              </w:rPr>
              <w:t></w:t>
            </w:r>
            <w:r w:rsidRPr="002F18E0">
              <w:rPr>
                <w:rFonts w:hAnsi="Times New Roman" w:hint="eastAsia"/>
                <w:sz w:val="23"/>
                <w:szCs w:val="23"/>
              </w:rPr>
              <w:t>本次定期評量測驗高二社會組各班學生平均分數未達及格標準，題目難易度較難，學生標準差差距8~14分可知目前學生學習情形，呈現歷史程度好的同學和程度不好的同學的學習成效成正比。</w:t>
            </w:r>
          </w:p>
          <w:p w14:paraId="1B8F3EA7" w14:textId="77777777" w:rsidR="002F18E0" w:rsidRDefault="002F18E0" w:rsidP="002F18E0">
            <w:pPr>
              <w:pStyle w:val="Default"/>
              <w:rPr>
                <w:rFonts w:hAnsi="Times New Roman"/>
                <w:sz w:val="23"/>
                <w:szCs w:val="23"/>
              </w:rPr>
            </w:pPr>
          </w:p>
          <w:p w14:paraId="08094A16" w14:textId="28208DF6" w:rsidR="00656612" w:rsidRDefault="00656612" w:rsidP="00656612">
            <w:pPr>
              <w:pStyle w:val="Default"/>
              <w:rPr>
                <w:sz w:val="23"/>
                <w:szCs w:val="23"/>
              </w:rPr>
            </w:pPr>
            <w:r>
              <w:rPr>
                <w:rFonts w:hint="eastAsia"/>
                <w:sz w:val="23"/>
                <w:szCs w:val="23"/>
                <w:bdr w:val="single" w:sz="4" w:space="0" w:color="auto"/>
              </w:rPr>
              <w:t>高三</w:t>
            </w:r>
            <w:r w:rsidRPr="002F18E0">
              <w:rPr>
                <w:rFonts w:hint="eastAsia"/>
                <w:sz w:val="23"/>
                <w:szCs w:val="23"/>
              </w:rPr>
              <w:t>:</w:t>
            </w:r>
          </w:p>
          <w:p w14:paraId="0F576AC5" w14:textId="6D8529A1" w:rsidR="00656612" w:rsidRDefault="00656612" w:rsidP="00656612">
            <w:pPr>
              <w:pStyle w:val="Default"/>
              <w:rPr>
                <w:rFonts w:hAnsi="Times New Roman"/>
                <w:sz w:val="23"/>
                <w:szCs w:val="23"/>
              </w:rPr>
            </w:pPr>
            <w:r>
              <w:rPr>
                <w:rFonts w:hint="eastAsia"/>
                <w:sz w:val="23"/>
                <w:szCs w:val="23"/>
              </w:rPr>
              <w:t xml:space="preserve">    第一次定期評量測驗範圍為第5</w:t>
            </w:r>
            <w:r>
              <w:rPr>
                <w:rFonts w:hAnsi="Times New Roman" w:hint="eastAsia"/>
                <w:sz w:val="23"/>
                <w:szCs w:val="23"/>
              </w:rPr>
              <w:t>冊選修歷史三民版的第1章</w:t>
            </w:r>
            <w:r>
              <w:rPr>
                <w:rFonts w:ascii="Times New Roman" w:hAnsi="Times New Roman" w:cs="Times New Roman"/>
                <w:sz w:val="23"/>
                <w:szCs w:val="23"/>
              </w:rPr>
              <w:t>~</w:t>
            </w:r>
            <w:r>
              <w:rPr>
                <w:rFonts w:hAnsi="Times New Roman" w:hint="eastAsia"/>
                <w:sz w:val="23"/>
                <w:szCs w:val="23"/>
              </w:rPr>
              <w:t>第</w:t>
            </w:r>
            <w:r>
              <w:rPr>
                <w:rFonts w:ascii="Times New Roman" w:hAnsi="Times New Roman" w:cs="Times New Roman"/>
                <w:sz w:val="23"/>
                <w:szCs w:val="23"/>
              </w:rPr>
              <w:t>3</w:t>
            </w:r>
            <w:r>
              <w:rPr>
                <w:rFonts w:hAnsi="Times New Roman" w:hint="eastAsia"/>
                <w:sz w:val="23"/>
                <w:szCs w:val="23"/>
              </w:rPr>
              <w:t>章，內容涵蓋了華夏文明的誕生與秦漢至隋唐清的文明開展以及唐末至宋代的文明新貌。</w:t>
            </w:r>
          </w:p>
          <w:p w14:paraId="27A7CF80" w14:textId="77777777" w:rsidR="00656612" w:rsidRDefault="00656612" w:rsidP="00656612">
            <w:pPr>
              <w:pStyle w:val="Default"/>
              <w:rPr>
                <w:rFonts w:hAnsi="Times New Roman"/>
                <w:sz w:val="23"/>
                <w:szCs w:val="23"/>
              </w:rPr>
            </w:pPr>
            <w:r>
              <w:rPr>
                <w:rFonts w:hAnsi="Times New Roman" w:hint="eastAsia"/>
                <w:sz w:val="23"/>
                <w:szCs w:val="23"/>
              </w:rPr>
              <w:t xml:space="preserve">以下就本次出題及學生作答之情形，概略性地提出相關分析與觀察，以供未來定期評量發展方向斟酌參考： </w:t>
            </w:r>
          </w:p>
          <w:p w14:paraId="6BD0235C" w14:textId="77777777" w:rsidR="00656612" w:rsidRDefault="00656612" w:rsidP="00656612">
            <w:pPr>
              <w:pStyle w:val="Default"/>
              <w:rPr>
                <w:rFonts w:hAnsi="Wingdings" w:hint="eastAsia"/>
                <w:sz w:val="23"/>
                <w:szCs w:val="23"/>
              </w:rPr>
            </w:pPr>
            <w:r>
              <w:rPr>
                <w:rFonts w:ascii="Wingdings" w:hAnsi="Wingdings" w:cs="Wingdings"/>
                <w:sz w:val="23"/>
                <w:szCs w:val="23"/>
              </w:rPr>
              <w:t></w:t>
            </w:r>
            <w:r>
              <w:rPr>
                <w:rFonts w:hAnsi="Wingdings" w:hint="eastAsia"/>
                <w:sz w:val="23"/>
                <w:szCs w:val="23"/>
              </w:rPr>
              <w:t xml:space="preserve">針對目前大考發展趨勢，本份試卷出題方向綜合學測及指定的相關型，設計了以下三大類的題目作為定期評量之主軸： </w:t>
            </w:r>
          </w:p>
          <w:p w14:paraId="2AE973AA" w14:textId="77777777" w:rsidR="00656612" w:rsidRDefault="00656612" w:rsidP="00656612">
            <w:pPr>
              <w:pStyle w:val="Default"/>
              <w:rPr>
                <w:rFonts w:hAnsi="Times New Roman"/>
                <w:sz w:val="23"/>
                <w:szCs w:val="23"/>
              </w:rPr>
            </w:pPr>
            <w:r>
              <w:rPr>
                <w:rFonts w:ascii="Times New Roman" w:hAnsi="Times New Roman" w:cs="Times New Roman"/>
                <w:sz w:val="23"/>
                <w:szCs w:val="23"/>
              </w:rPr>
              <w:t>(1)</w:t>
            </w:r>
            <w:r>
              <w:rPr>
                <w:rFonts w:hAnsi="Times New Roman" w:hint="eastAsia"/>
                <w:sz w:val="23"/>
                <w:szCs w:val="23"/>
              </w:rPr>
              <w:t>單選題</w:t>
            </w:r>
            <w:r>
              <w:rPr>
                <w:rFonts w:ascii="Times New Roman" w:hAnsi="Times New Roman" w:cs="Times New Roman"/>
                <w:sz w:val="23"/>
                <w:szCs w:val="23"/>
              </w:rPr>
              <w:t>39</w:t>
            </w:r>
            <w:r>
              <w:rPr>
                <w:rFonts w:hAnsi="Times New Roman" w:hint="eastAsia"/>
                <w:sz w:val="23"/>
                <w:szCs w:val="23"/>
              </w:rPr>
              <w:t>題：史料閱讀</w:t>
            </w:r>
            <w:r>
              <w:rPr>
                <w:rFonts w:ascii="Times New Roman" w:hAnsi="Times New Roman" w:cs="Times New Roman"/>
                <w:sz w:val="23"/>
                <w:szCs w:val="23"/>
              </w:rPr>
              <w:t>8</w:t>
            </w:r>
            <w:r>
              <w:rPr>
                <w:rFonts w:hAnsi="Times New Roman" w:hint="eastAsia"/>
                <w:sz w:val="23"/>
                <w:szCs w:val="23"/>
              </w:rPr>
              <w:t>題與情境分析題</w:t>
            </w:r>
            <w:r>
              <w:rPr>
                <w:rFonts w:ascii="Times New Roman" w:hAnsi="Times New Roman" w:cs="Times New Roman"/>
                <w:sz w:val="23"/>
                <w:szCs w:val="23"/>
              </w:rPr>
              <w:t>27</w:t>
            </w:r>
            <w:r>
              <w:rPr>
                <w:rFonts w:hAnsi="Times New Roman" w:hint="eastAsia"/>
                <w:sz w:val="23"/>
                <w:szCs w:val="23"/>
              </w:rPr>
              <w:t xml:space="preserve">題，圖表題統計占4題的比例。 </w:t>
            </w:r>
          </w:p>
          <w:p w14:paraId="59070252" w14:textId="77777777" w:rsidR="00656612" w:rsidRDefault="00656612" w:rsidP="00656612">
            <w:pPr>
              <w:pStyle w:val="Default"/>
              <w:rPr>
                <w:rFonts w:hAnsi="Times New Roman"/>
                <w:sz w:val="23"/>
                <w:szCs w:val="23"/>
              </w:rPr>
            </w:pPr>
            <w:r>
              <w:rPr>
                <w:rFonts w:ascii="Times New Roman" w:hAnsi="Times New Roman" w:cs="Times New Roman"/>
                <w:sz w:val="23"/>
                <w:szCs w:val="23"/>
              </w:rPr>
              <w:t>(2)</w:t>
            </w:r>
            <w:r>
              <w:rPr>
                <w:rFonts w:hAnsi="Times New Roman" w:hint="eastAsia"/>
                <w:sz w:val="23"/>
                <w:szCs w:val="23"/>
              </w:rPr>
              <w:t>多重選擇題</w:t>
            </w:r>
            <w:r>
              <w:rPr>
                <w:rFonts w:ascii="Times New Roman" w:hAnsi="Times New Roman" w:cs="Times New Roman"/>
                <w:sz w:val="23"/>
                <w:szCs w:val="23"/>
              </w:rPr>
              <w:t>4</w:t>
            </w:r>
            <w:r>
              <w:rPr>
                <w:rFonts w:hAnsi="Times New Roman" w:hint="eastAsia"/>
                <w:sz w:val="23"/>
                <w:szCs w:val="23"/>
              </w:rPr>
              <w:t>題：史料閱讀</w:t>
            </w:r>
            <w:r>
              <w:rPr>
                <w:rFonts w:ascii="Times New Roman" w:hAnsi="Times New Roman" w:cs="Times New Roman"/>
                <w:sz w:val="23"/>
                <w:szCs w:val="23"/>
              </w:rPr>
              <w:t>3</w:t>
            </w:r>
            <w:r>
              <w:rPr>
                <w:rFonts w:hAnsi="Times New Roman" w:hint="eastAsia"/>
                <w:sz w:val="23"/>
                <w:szCs w:val="23"/>
              </w:rPr>
              <w:t>題與情境分析題占</w:t>
            </w:r>
            <w:r>
              <w:rPr>
                <w:rFonts w:ascii="Times New Roman" w:hAnsi="Times New Roman" w:cs="Times New Roman"/>
                <w:sz w:val="23"/>
                <w:szCs w:val="23"/>
              </w:rPr>
              <w:t>1</w:t>
            </w:r>
            <w:r>
              <w:rPr>
                <w:rFonts w:hAnsi="Times New Roman" w:hint="eastAsia"/>
                <w:sz w:val="23"/>
                <w:szCs w:val="23"/>
              </w:rPr>
              <w:t xml:space="preserve">題的比例。 </w:t>
            </w:r>
          </w:p>
          <w:p w14:paraId="7CF0DB27" w14:textId="77777777" w:rsidR="00656612" w:rsidRDefault="00656612" w:rsidP="00656612">
            <w:pPr>
              <w:pStyle w:val="Default"/>
              <w:rPr>
                <w:rFonts w:hAnsi="Times New Roman"/>
                <w:sz w:val="23"/>
                <w:szCs w:val="23"/>
              </w:rPr>
            </w:pPr>
            <w:r>
              <w:rPr>
                <w:rFonts w:ascii="Times New Roman" w:hAnsi="Times New Roman" w:cs="Times New Roman"/>
                <w:sz w:val="23"/>
                <w:szCs w:val="23"/>
              </w:rPr>
              <w:lastRenderedPageBreak/>
              <w:t>(3)</w:t>
            </w:r>
            <w:r>
              <w:rPr>
                <w:rFonts w:hAnsi="Times New Roman" w:hint="eastAsia"/>
                <w:sz w:val="23"/>
                <w:szCs w:val="23"/>
              </w:rPr>
              <w:t>非選題共</w:t>
            </w:r>
            <w:r>
              <w:rPr>
                <w:rFonts w:ascii="Times New Roman" w:hAnsi="Times New Roman" w:cs="Times New Roman"/>
                <w:sz w:val="23"/>
                <w:szCs w:val="23"/>
              </w:rPr>
              <w:t>1</w:t>
            </w:r>
            <w:r>
              <w:rPr>
                <w:rFonts w:hAnsi="Times New Roman" w:hint="eastAsia"/>
                <w:sz w:val="23"/>
                <w:szCs w:val="23"/>
              </w:rPr>
              <w:t>題</w:t>
            </w:r>
            <w:r>
              <w:rPr>
                <w:rFonts w:ascii="Times New Roman" w:hAnsi="Times New Roman" w:cs="Times New Roman"/>
                <w:sz w:val="23"/>
                <w:szCs w:val="23"/>
              </w:rPr>
              <w:t>4</w:t>
            </w:r>
            <w:r>
              <w:rPr>
                <w:rFonts w:hAnsi="Times New Roman" w:hint="eastAsia"/>
                <w:sz w:val="23"/>
                <w:szCs w:val="23"/>
              </w:rPr>
              <w:t xml:space="preserve">格：透過設計過的問題，讓學生在閱讀文字脈絡程中清楚計過的 </w:t>
            </w:r>
          </w:p>
          <w:p w14:paraId="3F145F6E" w14:textId="77777777" w:rsidR="00656612" w:rsidRDefault="00656612" w:rsidP="00656612">
            <w:pPr>
              <w:pStyle w:val="Default"/>
              <w:rPr>
                <w:rFonts w:hAnsi="Times New Roman"/>
                <w:sz w:val="23"/>
                <w:szCs w:val="23"/>
              </w:rPr>
            </w:pPr>
            <w:r>
              <w:rPr>
                <w:rFonts w:hAnsi="Times New Roman" w:hint="eastAsia"/>
                <w:sz w:val="23"/>
                <w:szCs w:val="23"/>
              </w:rPr>
              <w:t xml:space="preserve">問題，判斷撰述者所處的時空背景與觀點立場，進而運用邏輯思考行回答。 </w:t>
            </w:r>
          </w:p>
          <w:p w14:paraId="0B9DC6F8" w14:textId="77777777" w:rsidR="00656612" w:rsidRDefault="00656612" w:rsidP="00656612">
            <w:pPr>
              <w:pStyle w:val="Default"/>
              <w:rPr>
                <w:rFonts w:hAnsi="Times New Roman"/>
                <w:sz w:val="23"/>
                <w:szCs w:val="23"/>
              </w:rPr>
            </w:pPr>
            <w:r>
              <w:rPr>
                <w:rFonts w:ascii="Wingdings" w:hAnsi="Wingdings" w:cs="Wingdings"/>
                <w:sz w:val="23"/>
                <w:szCs w:val="23"/>
              </w:rPr>
              <w:t></w:t>
            </w:r>
            <w:r>
              <w:rPr>
                <w:rFonts w:hAnsi="Wingdings" w:hint="eastAsia"/>
                <w:sz w:val="23"/>
                <w:szCs w:val="23"/>
              </w:rPr>
              <w:t>主要針對不同類型的歷史核心能力</w:t>
            </w:r>
            <w:r>
              <w:rPr>
                <w:rFonts w:ascii="Times New Roman" w:hAnsi="Times New Roman" w:cs="Times New Roman"/>
                <w:sz w:val="23"/>
                <w:szCs w:val="23"/>
              </w:rPr>
              <w:t>(</w:t>
            </w:r>
            <w:r>
              <w:rPr>
                <w:rFonts w:hAnsi="Times New Roman" w:hint="eastAsia"/>
                <w:sz w:val="23"/>
                <w:szCs w:val="23"/>
              </w:rPr>
              <w:t xml:space="preserve">時序、證據、變遷、歷史解釋、史料分 </w:t>
            </w:r>
          </w:p>
          <w:p w14:paraId="3EE6E0ED" w14:textId="77777777" w:rsidR="00656612" w:rsidRDefault="00656612" w:rsidP="00656612">
            <w:pPr>
              <w:pStyle w:val="Default"/>
              <w:rPr>
                <w:rFonts w:hAnsi="Times New Roman"/>
                <w:sz w:val="23"/>
                <w:szCs w:val="23"/>
              </w:rPr>
            </w:pPr>
            <w:r>
              <w:rPr>
                <w:rFonts w:hAnsi="Times New Roman" w:hint="eastAsia"/>
                <w:sz w:val="23"/>
                <w:szCs w:val="23"/>
              </w:rPr>
              <w:t>析等面向</w:t>
            </w:r>
            <w:r>
              <w:rPr>
                <w:rFonts w:ascii="Times New Roman" w:hAnsi="Times New Roman" w:cs="Times New Roman"/>
                <w:sz w:val="23"/>
                <w:szCs w:val="23"/>
              </w:rPr>
              <w:t>)</w:t>
            </w:r>
            <w:r>
              <w:rPr>
                <w:rFonts w:hAnsi="Times New Roman" w:hint="eastAsia"/>
                <w:sz w:val="23"/>
                <w:szCs w:val="23"/>
              </w:rPr>
              <w:t xml:space="preserve">呈現出各種相關史料所應用的論述方式，舉例來說比如敘事性手法、觀點比較分析等，在考題設計的過程中著重於閱讀素養能力的應用，讓定期評量有效突顯出各單元之學習焦點。 </w:t>
            </w:r>
          </w:p>
          <w:p w14:paraId="3A4FACDB" w14:textId="77777777" w:rsidR="00656612" w:rsidRDefault="00656612" w:rsidP="00656612">
            <w:pPr>
              <w:pStyle w:val="Default"/>
              <w:rPr>
                <w:rFonts w:hAnsi="Wingdings" w:hint="eastAsia"/>
                <w:sz w:val="23"/>
                <w:szCs w:val="23"/>
              </w:rPr>
            </w:pPr>
            <w:r>
              <w:rPr>
                <w:rFonts w:ascii="Wingdings" w:hAnsi="Wingdings" w:cs="Wingdings"/>
                <w:sz w:val="23"/>
                <w:szCs w:val="23"/>
              </w:rPr>
              <w:t></w:t>
            </w:r>
            <w:r>
              <w:rPr>
                <w:rFonts w:hAnsi="Wingdings" w:hint="eastAsia"/>
                <w:sz w:val="23"/>
                <w:szCs w:val="23"/>
              </w:rPr>
              <w:t xml:space="preserve">分析學生答題情況，具有下列特性： </w:t>
            </w:r>
          </w:p>
          <w:p w14:paraId="1DA70F59" w14:textId="77777777" w:rsidR="00656612" w:rsidRDefault="00656612" w:rsidP="00656612">
            <w:pPr>
              <w:pStyle w:val="Default"/>
              <w:numPr>
                <w:ilvl w:val="0"/>
                <w:numId w:val="24"/>
              </w:numPr>
              <w:rPr>
                <w:rFonts w:hAnsi="Times New Roman"/>
                <w:sz w:val="23"/>
                <w:szCs w:val="23"/>
              </w:rPr>
            </w:pPr>
            <w:r>
              <w:rPr>
                <w:rFonts w:ascii="Times New Roman" w:hAnsi="Times New Roman" w:cs="Times New Roman" w:hint="eastAsia"/>
                <w:sz w:val="23"/>
                <w:szCs w:val="23"/>
              </w:rPr>
              <w:t>華夏文明與東亞文化和第二冊</w:t>
            </w:r>
            <w:r>
              <w:rPr>
                <w:rFonts w:hAnsi="Times New Roman" w:hint="eastAsia"/>
                <w:sz w:val="23"/>
                <w:szCs w:val="23"/>
              </w:rPr>
              <w:t xml:space="preserve">中國上古史與秦漢大一統帝國的發展內容相關，學生大多能掌握題目設計問意識來作答。但若提及較深入的思考分析部分，學生的回答情形則顯得較為吃力。 </w:t>
            </w:r>
          </w:p>
          <w:p w14:paraId="2D048F3E" w14:textId="77777777" w:rsidR="00656612" w:rsidRDefault="00656612" w:rsidP="00656612">
            <w:pPr>
              <w:pStyle w:val="Default"/>
              <w:rPr>
                <w:rFonts w:hAnsi="Times New Roman"/>
                <w:sz w:val="23"/>
                <w:szCs w:val="23"/>
              </w:rPr>
            </w:pPr>
            <w:r>
              <w:rPr>
                <w:rFonts w:hAnsi="Times New Roman" w:hint="eastAsia"/>
                <w:sz w:val="23"/>
                <w:szCs w:val="23"/>
              </w:rPr>
              <w:t>(2)題幹敘述較為簡單直白且文字鋪陳不長者，學生多能選取正確答案，對於較長篇幅的</w:t>
            </w:r>
          </w:p>
          <w:p w14:paraId="22F8030F" w14:textId="77777777" w:rsidR="00656612" w:rsidRDefault="00656612" w:rsidP="00656612">
            <w:pPr>
              <w:pStyle w:val="Default"/>
              <w:rPr>
                <w:rFonts w:hAnsi="Times New Roman"/>
                <w:sz w:val="23"/>
                <w:szCs w:val="23"/>
              </w:rPr>
            </w:pPr>
            <w:r>
              <w:rPr>
                <w:rFonts w:hAnsi="Times New Roman" w:hint="eastAsia"/>
                <w:sz w:val="23"/>
                <w:szCs w:val="23"/>
              </w:rPr>
              <w:t xml:space="preserve">   題幹文字掌握度不佳及傾向不答題現象，可能與學生平時閱聽習慣有關。 </w:t>
            </w:r>
          </w:p>
          <w:p w14:paraId="1F9A1F82" w14:textId="77777777" w:rsidR="00656612" w:rsidRDefault="00656612" w:rsidP="00656612">
            <w:pPr>
              <w:pStyle w:val="Default"/>
              <w:rPr>
                <w:rFonts w:hAnsi="Times New Roman"/>
                <w:sz w:val="23"/>
                <w:szCs w:val="23"/>
              </w:rPr>
            </w:pPr>
            <w:r>
              <w:rPr>
                <w:rFonts w:hAnsi="Times New Roman" w:hint="eastAsia"/>
                <w:sz w:val="23"/>
                <w:szCs w:val="23"/>
              </w:rPr>
              <w:t>(3)整體考試的表現突顯出學生對資料閱讀判斷與統整能力較過去弱，尤其非選擇題錯別</w:t>
            </w:r>
          </w:p>
          <w:p w14:paraId="12E3A792" w14:textId="76B77585" w:rsidR="00656612" w:rsidRPr="002F18E0" w:rsidRDefault="00656612" w:rsidP="00656612">
            <w:pPr>
              <w:pStyle w:val="Default"/>
              <w:rPr>
                <w:rFonts w:hAnsi="Times New Roman"/>
                <w:sz w:val="23"/>
                <w:szCs w:val="23"/>
              </w:rPr>
            </w:pPr>
            <w:r>
              <w:rPr>
                <w:rFonts w:hAnsi="Times New Roman"/>
                <w:sz w:val="23"/>
                <w:szCs w:val="23"/>
              </w:rPr>
              <w:t xml:space="preserve">   </w:t>
            </w:r>
            <w:r>
              <w:rPr>
                <w:rFonts w:hAnsi="Times New Roman" w:hint="eastAsia"/>
                <w:sz w:val="23"/>
                <w:szCs w:val="23"/>
              </w:rPr>
              <w:t>字的情況非常嚴重</w:t>
            </w:r>
            <w:r>
              <w:rPr>
                <w:rFonts w:ascii="Times New Roman" w:hAnsi="Times New Roman" w:cs="Times New Roman"/>
                <w:sz w:val="23"/>
                <w:szCs w:val="23"/>
              </w:rPr>
              <w:t>,</w:t>
            </w:r>
            <w:r>
              <w:rPr>
                <w:rFonts w:hAnsi="Times New Roman" w:hint="eastAsia"/>
                <w:sz w:val="23"/>
                <w:szCs w:val="23"/>
              </w:rPr>
              <w:t>學生需要多專注此能力的自我訓練。</w:t>
            </w:r>
          </w:p>
          <w:p w14:paraId="3FAB0433" w14:textId="7B6F27FE" w:rsidR="002F18E0" w:rsidRPr="00E569C1" w:rsidRDefault="00E569C1" w:rsidP="00E569C1">
            <w:pPr>
              <w:rPr>
                <w:b/>
              </w:rPr>
            </w:pPr>
            <w:r>
              <w:rPr>
                <w:rFonts w:ascii="Times New Roman" w:eastAsia="標楷體" w:hAnsi="Times New Roman" w:cs="Arial" w:hint="eastAsia"/>
                <w:b/>
                <w:color w:val="000000"/>
                <w:sz w:val="28"/>
                <w:szCs w:val="28"/>
              </w:rPr>
              <w:t xml:space="preserve">    </w:t>
            </w:r>
            <w:r w:rsidR="002F18E0" w:rsidRPr="00E569C1">
              <w:rPr>
                <w:rFonts w:ascii="Times New Roman" w:eastAsia="標楷體" w:hAnsi="Times New Roman" w:cs="Arial" w:hint="eastAsia"/>
                <w:b/>
                <w:color w:val="000000"/>
                <w:sz w:val="28"/>
                <w:szCs w:val="28"/>
              </w:rPr>
              <w:t xml:space="preserve"> (</w:t>
            </w:r>
            <w:r w:rsidR="002F18E0" w:rsidRPr="00E569C1">
              <w:rPr>
                <w:rFonts w:ascii="Times New Roman" w:eastAsia="標楷體" w:hAnsi="Times New Roman" w:cs="Arial" w:hint="eastAsia"/>
                <w:b/>
                <w:color w:val="000000"/>
                <w:sz w:val="28"/>
                <w:szCs w:val="28"/>
              </w:rPr>
              <w:t>二</w:t>
            </w:r>
            <w:r w:rsidR="002F18E0" w:rsidRPr="00E569C1">
              <w:rPr>
                <w:rFonts w:ascii="Times New Roman" w:eastAsia="標楷體" w:hAnsi="Times New Roman" w:cs="Arial" w:hint="eastAsia"/>
                <w:b/>
                <w:color w:val="000000"/>
                <w:sz w:val="28"/>
                <w:szCs w:val="28"/>
              </w:rPr>
              <w:t>)</w:t>
            </w:r>
            <w:r w:rsidR="002F18E0" w:rsidRPr="00E569C1">
              <w:rPr>
                <w:rFonts w:ascii="Times New Roman" w:eastAsia="標楷體" w:hAnsi="Times New Roman" w:cs="Arial" w:hint="eastAsia"/>
                <w:b/>
                <w:color w:val="000000"/>
                <w:sz w:val="28"/>
                <w:szCs w:val="28"/>
              </w:rPr>
              <w:t>公民科</w:t>
            </w:r>
          </w:p>
          <w:p w14:paraId="5A73344C" w14:textId="77777777" w:rsidR="00656612" w:rsidRDefault="002F18E0" w:rsidP="002F18E0">
            <w:pPr>
              <w:rPr>
                <w:rFonts w:ascii="標楷體" w:eastAsia="標楷體" w:cs="標楷體"/>
                <w:color w:val="000000"/>
                <w:kern w:val="0"/>
                <w:sz w:val="23"/>
                <w:szCs w:val="23"/>
              </w:rPr>
            </w:pPr>
            <w:r w:rsidRPr="00656612">
              <w:rPr>
                <w:rFonts w:ascii="標楷體" w:eastAsia="標楷體" w:cs="標楷體" w:hint="eastAsia"/>
                <w:color w:val="000000"/>
                <w:kern w:val="0"/>
                <w:sz w:val="23"/>
                <w:szCs w:val="23"/>
                <w:bdr w:val="single" w:sz="4" w:space="0" w:color="auto"/>
              </w:rPr>
              <w:t>高一</w:t>
            </w:r>
            <w:r w:rsidRPr="002F18E0">
              <w:rPr>
                <w:rFonts w:ascii="標楷體" w:eastAsia="標楷體" w:cs="標楷體" w:hint="eastAsia"/>
                <w:color w:val="000000"/>
                <w:kern w:val="0"/>
                <w:sz w:val="23"/>
                <w:szCs w:val="23"/>
              </w:rPr>
              <w:t xml:space="preserve">: </w:t>
            </w:r>
          </w:p>
          <w:p w14:paraId="69BEA724" w14:textId="10AA207A" w:rsidR="002F18E0" w:rsidRPr="00E569C1" w:rsidRDefault="002F18E0" w:rsidP="002F18E0">
            <w:pPr>
              <w:rPr>
                <w:rFonts w:ascii="標楷體" w:eastAsia="標楷體" w:cs="標楷體"/>
                <w:color w:val="000000"/>
                <w:kern w:val="0"/>
                <w:sz w:val="23"/>
                <w:szCs w:val="23"/>
              </w:rPr>
            </w:pPr>
            <w:r w:rsidRPr="002F18E0">
              <w:rPr>
                <w:rFonts w:ascii="標楷體" w:eastAsia="標楷體" w:cs="標楷體" w:hint="eastAsia"/>
                <w:color w:val="000000"/>
                <w:kern w:val="0"/>
                <w:sz w:val="23"/>
                <w:szCs w:val="23"/>
              </w:rPr>
              <w:t>1.此次考試範圍較少，學生準備較為充分，而試題難易分配適當，且中等難度</w:t>
            </w:r>
            <w:r w:rsidRPr="00E569C1">
              <w:rPr>
                <w:rFonts w:ascii="標楷體" w:eastAsia="標楷體" w:cs="標楷體" w:hint="eastAsia"/>
                <w:color w:val="000000"/>
                <w:kern w:val="0"/>
                <w:sz w:val="23"/>
                <w:szCs w:val="23"/>
              </w:rPr>
              <w:t>題型較多，普遍成績較過去提高。</w:t>
            </w:r>
          </w:p>
          <w:p w14:paraId="521EFA8D" w14:textId="77777777" w:rsidR="002F18E0" w:rsidRPr="00E569C1" w:rsidRDefault="002F18E0" w:rsidP="002F18E0">
            <w:pPr>
              <w:rPr>
                <w:rFonts w:ascii="標楷體" w:eastAsia="標楷體" w:cs="標楷體"/>
                <w:color w:val="000000"/>
                <w:kern w:val="0"/>
                <w:sz w:val="23"/>
                <w:szCs w:val="23"/>
              </w:rPr>
            </w:pPr>
            <w:r w:rsidRPr="00E569C1">
              <w:rPr>
                <w:rFonts w:ascii="標楷體" w:eastAsia="標楷體" w:cs="標楷體"/>
                <w:color w:val="000000"/>
                <w:kern w:val="0"/>
                <w:sz w:val="23"/>
                <w:szCs w:val="23"/>
              </w:rPr>
              <w:t>2.</w:t>
            </w:r>
            <w:r w:rsidRPr="00E569C1">
              <w:rPr>
                <w:rFonts w:ascii="標楷體" w:eastAsia="標楷體" w:cs="標楷體" w:hint="eastAsia"/>
                <w:color w:val="000000"/>
                <w:kern w:val="0"/>
                <w:sz w:val="23"/>
                <w:szCs w:val="23"/>
              </w:rPr>
              <w:t>學生對於記憶型的考題仍較能掌握，在需進一步思考及判斷的部分仍然較弱，這是長久以來公民科考選擇題而非申論題所必須面對的困境，也就是答對者不一定真的懂或有實力，答錯者不必然就不用心或程度差。</w:t>
            </w:r>
          </w:p>
          <w:p w14:paraId="097ED156" w14:textId="77777777" w:rsidR="002F18E0" w:rsidRPr="00E569C1" w:rsidRDefault="002F18E0" w:rsidP="002F18E0">
            <w:pPr>
              <w:rPr>
                <w:rFonts w:ascii="標楷體" w:eastAsia="標楷體" w:cs="標楷體"/>
                <w:color w:val="000000"/>
                <w:kern w:val="0"/>
                <w:sz w:val="23"/>
                <w:szCs w:val="23"/>
              </w:rPr>
            </w:pPr>
            <w:r w:rsidRPr="00E569C1">
              <w:rPr>
                <w:rFonts w:ascii="標楷體" w:eastAsia="標楷體" w:cs="標楷體" w:hint="eastAsia"/>
                <w:color w:val="000000"/>
                <w:kern w:val="0"/>
                <w:sz w:val="23"/>
                <w:szCs w:val="23"/>
              </w:rPr>
              <w:t>3.文字閱讀量大，試題總字數較多，但文字並不艱澀，部分題目甚至能從題幹中推敲出答案，因此考生只要耐心閱讀即可作答。</w:t>
            </w:r>
          </w:p>
          <w:p w14:paraId="29FC724E" w14:textId="17EF2354" w:rsidR="002F18E0" w:rsidRDefault="002F18E0" w:rsidP="002F18E0">
            <w:pPr>
              <w:rPr>
                <w:rFonts w:ascii="標楷體" w:eastAsia="標楷體" w:cs="標楷體"/>
                <w:color w:val="000000"/>
                <w:kern w:val="0"/>
                <w:sz w:val="23"/>
                <w:szCs w:val="23"/>
              </w:rPr>
            </w:pPr>
            <w:r w:rsidRPr="00E569C1">
              <w:rPr>
                <w:rFonts w:ascii="標楷體" w:eastAsia="標楷體" w:cs="標楷體" w:hint="eastAsia"/>
                <w:color w:val="000000"/>
                <w:kern w:val="0"/>
                <w:sz w:val="23"/>
                <w:szCs w:val="23"/>
              </w:rPr>
              <w:t>4.時事入題，考題生活化。建議考生平時就要多留意國內外重大時事新聞，並可嘗試運用公民知識分析生活實例。</w:t>
            </w:r>
          </w:p>
          <w:p w14:paraId="2686FB5E" w14:textId="1A3C4115" w:rsidR="00E569C1" w:rsidRPr="00E569C1" w:rsidRDefault="00E569C1" w:rsidP="00E569C1">
            <w:pPr>
              <w:rPr>
                <w:rFonts w:ascii="標楷體" w:eastAsia="標楷體" w:cs="標楷體"/>
                <w:color w:val="000000"/>
                <w:kern w:val="0"/>
                <w:sz w:val="23"/>
                <w:szCs w:val="23"/>
              </w:rPr>
            </w:pPr>
            <w:r>
              <w:rPr>
                <w:rFonts w:ascii="標楷體" w:eastAsia="標楷體" w:cs="標楷體" w:hint="eastAsia"/>
                <w:color w:val="000000"/>
                <w:kern w:val="0"/>
                <w:sz w:val="23"/>
                <w:szCs w:val="23"/>
              </w:rPr>
              <w:t>高二公民科(自然組)</w:t>
            </w:r>
            <w:r>
              <w:rPr>
                <w:rFonts w:ascii="標楷體" w:eastAsia="標楷體" w:hAnsi="標楷體" w:cs="標楷體" w:hint="eastAsia"/>
                <w:color w:val="000000"/>
                <w:kern w:val="0"/>
                <w:sz w:val="23"/>
                <w:szCs w:val="23"/>
              </w:rPr>
              <w:t>:</w:t>
            </w:r>
            <w:r>
              <w:rPr>
                <w:rFonts w:hint="eastAsia"/>
              </w:rPr>
              <w:t xml:space="preserve"> </w:t>
            </w:r>
            <w:r w:rsidRPr="00E569C1">
              <w:rPr>
                <w:rFonts w:ascii="標楷體" w:eastAsia="標楷體" w:cs="標楷體" w:hint="eastAsia"/>
                <w:color w:val="000000"/>
                <w:kern w:val="0"/>
                <w:sz w:val="23"/>
                <w:szCs w:val="23"/>
              </w:rPr>
              <w:t>本次會議公民科針對10</w:t>
            </w:r>
            <w:r w:rsidRPr="00E569C1">
              <w:rPr>
                <w:rFonts w:ascii="標楷體" w:eastAsia="標楷體" w:cs="標楷體"/>
                <w:color w:val="000000"/>
                <w:kern w:val="0"/>
                <w:sz w:val="23"/>
                <w:szCs w:val="23"/>
              </w:rPr>
              <w:t>6</w:t>
            </w:r>
            <w:r w:rsidRPr="00E569C1">
              <w:rPr>
                <w:rFonts w:ascii="標楷體" w:eastAsia="標楷體" w:cs="標楷體" w:hint="eastAsia"/>
                <w:color w:val="000000"/>
                <w:kern w:val="0"/>
                <w:sz w:val="23"/>
                <w:szCs w:val="23"/>
              </w:rPr>
              <w:t>學年度第一學期高二自然組第一次段考評量做分析。此次評量範圍為第三冊第一、二課，內容涵蓋了社會規範的意義與功能、社會規範的種類、道德與旗他社會規範的差異、現代道德的範圍與功能、道德的變遷、道德多元觀／道德相對論／道德絕對論、效益論／義務論／德行論、道德議題與主張、個人道德觀的形成、道德發展理論等。</w:t>
            </w:r>
          </w:p>
          <w:p w14:paraId="2365FA33" w14:textId="77777777" w:rsidR="00E569C1" w:rsidRPr="00E569C1" w:rsidRDefault="00E569C1" w:rsidP="00E569C1">
            <w:pPr>
              <w:rPr>
                <w:rFonts w:ascii="標楷體" w:eastAsia="標楷體" w:cs="標楷體"/>
                <w:color w:val="000000"/>
                <w:kern w:val="0"/>
                <w:sz w:val="23"/>
                <w:szCs w:val="23"/>
              </w:rPr>
            </w:pPr>
            <w:r w:rsidRPr="00E569C1">
              <w:rPr>
                <w:rFonts w:ascii="標楷體" w:eastAsia="標楷體" w:cs="標楷體" w:hint="eastAsia"/>
                <w:color w:val="000000"/>
                <w:kern w:val="0"/>
                <w:sz w:val="23"/>
                <w:szCs w:val="23"/>
              </w:rPr>
              <w:t>此次評量設計為50題單選，其中有4大題組題共10小題單選。題型設計分別有定義剖析16題、時事情境15題、文獻分析4題、案例判斷</w:t>
            </w:r>
            <w:r w:rsidRPr="00E569C1">
              <w:rPr>
                <w:rFonts w:ascii="標楷體" w:eastAsia="標楷體" w:cs="標楷體"/>
                <w:color w:val="000000"/>
                <w:kern w:val="0"/>
                <w:sz w:val="23"/>
                <w:szCs w:val="23"/>
              </w:rPr>
              <w:t>13</w:t>
            </w:r>
            <w:r w:rsidRPr="00E569C1">
              <w:rPr>
                <w:rFonts w:ascii="標楷體" w:eastAsia="標楷體" w:cs="標楷體" w:hint="eastAsia"/>
                <w:color w:val="000000"/>
                <w:kern w:val="0"/>
                <w:sz w:val="23"/>
                <w:szCs w:val="23"/>
              </w:rPr>
              <w:t>題、概念比較2題。整份試題中間偏易，各班平均皆達8</w:t>
            </w:r>
            <w:r w:rsidRPr="00E569C1">
              <w:rPr>
                <w:rFonts w:ascii="標楷體" w:eastAsia="標楷體" w:cs="標楷體"/>
                <w:color w:val="000000"/>
                <w:kern w:val="0"/>
                <w:sz w:val="23"/>
                <w:szCs w:val="23"/>
              </w:rPr>
              <w:t>4</w:t>
            </w:r>
            <w:r w:rsidRPr="00E569C1">
              <w:rPr>
                <w:rFonts w:ascii="標楷體" w:eastAsia="標楷體" w:cs="標楷體" w:hint="eastAsia"/>
                <w:color w:val="000000"/>
                <w:kern w:val="0"/>
                <w:sz w:val="23"/>
                <w:szCs w:val="23"/>
              </w:rPr>
              <w:t>分以上。探究學生答題狀況，學生對於文字掌握能力普遍較弱，對於古文或是較文言之文獻資料較難分析判讀，同</w:t>
            </w:r>
            <w:r w:rsidRPr="00E569C1">
              <w:rPr>
                <w:rFonts w:ascii="標楷體" w:eastAsia="標楷體" w:cs="標楷體" w:hint="eastAsia"/>
                <w:color w:val="000000"/>
                <w:kern w:val="0"/>
                <w:sz w:val="23"/>
                <w:szCs w:val="23"/>
              </w:rPr>
              <w:lastRenderedPageBreak/>
              <w:t>時，也會因為文字敘述的關係容易鑽牛角尖；另外，學生對於高一舊學習經驗之概念統整題，亦會因遺忘而難以判斷。衡平而論，此次評量題目難易度和鑑別度大致符合學生學習情況。</w:t>
            </w:r>
          </w:p>
          <w:p w14:paraId="27B02AE7" w14:textId="7D65FAAF" w:rsidR="00E569C1" w:rsidRPr="00E569C1" w:rsidRDefault="00E569C1" w:rsidP="00E569C1">
            <w:pPr>
              <w:rPr>
                <w:rFonts w:ascii="標楷體" w:eastAsia="標楷體" w:cs="標楷體"/>
                <w:color w:val="000000"/>
                <w:kern w:val="0"/>
                <w:sz w:val="23"/>
                <w:szCs w:val="23"/>
              </w:rPr>
            </w:pPr>
            <w:r w:rsidRPr="00656612">
              <w:rPr>
                <w:rFonts w:ascii="標楷體" w:eastAsia="標楷體" w:cs="標楷體" w:hint="eastAsia"/>
                <w:color w:val="000000"/>
                <w:kern w:val="0"/>
                <w:sz w:val="23"/>
                <w:szCs w:val="23"/>
                <w:bdr w:val="single" w:sz="4" w:space="0" w:color="auto"/>
              </w:rPr>
              <w:t>高二</w:t>
            </w:r>
            <w:r>
              <w:rPr>
                <w:rFonts w:ascii="標楷體" w:eastAsia="標楷體" w:cs="標楷體" w:hint="eastAsia"/>
                <w:color w:val="000000"/>
                <w:kern w:val="0"/>
                <w:sz w:val="23"/>
                <w:szCs w:val="23"/>
              </w:rPr>
              <w:t>(社會組)</w:t>
            </w:r>
            <w:r w:rsidRPr="00E569C1">
              <w:rPr>
                <w:rFonts w:ascii="標楷體" w:eastAsia="標楷體" w:cs="標楷體" w:hint="eastAsia"/>
                <w:color w:val="000000"/>
                <w:kern w:val="0"/>
                <w:sz w:val="23"/>
                <w:szCs w:val="23"/>
              </w:rPr>
              <w:t>: 本次段考課程內容範圍：</w:t>
            </w:r>
          </w:p>
          <w:p w14:paraId="2C6A9B43" w14:textId="77777777" w:rsidR="00E569C1" w:rsidRPr="00E569C1" w:rsidRDefault="00E569C1" w:rsidP="00E569C1">
            <w:pPr>
              <w:rPr>
                <w:rFonts w:ascii="標楷體" w:eastAsia="標楷體" w:cs="標楷體"/>
                <w:color w:val="000000"/>
                <w:kern w:val="0"/>
                <w:sz w:val="23"/>
                <w:szCs w:val="23"/>
              </w:rPr>
            </w:pPr>
            <w:r w:rsidRPr="00E569C1">
              <w:rPr>
                <w:rFonts w:ascii="標楷體" w:eastAsia="標楷體" w:cs="標楷體" w:hint="eastAsia"/>
                <w:color w:val="000000"/>
                <w:kern w:val="0"/>
                <w:sz w:val="23"/>
                <w:szCs w:val="23"/>
              </w:rPr>
              <w:t>第一冊L1(自我的成長與準備成為公民)~L2(人己關係及分際)</w:t>
            </w:r>
          </w:p>
          <w:p w14:paraId="10D32DCA" w14:textId="77777777" w:rsidR="00E569C1" w:rsidRPr="00E569C1" w:rsidRDefault="00E569C1" w:rsidP="00E569C1">
            <w:pPr>
              <w:rPr>
                <w:rFonts w:ascii="標楷體" w:eastAsia="標楷體" w:cs="標楷體"/>
                <w:color w:val="000000"/>
                <w:kern w:val="0"/>
                <w:sz w:val="23"/>
                <w:szCs w:val="23"/>
              </w:rPr>
            </w:pPr>
            <w:r w:rsidRPr="00E569C1">
              <w:rPr>
                <w:rFonts w:ascii="標楷體" w:eastAsia="標楷體" w:cs="標楷體" w:hint="eastAsia"/>
                <w:color w:val="000000"/>
                <w:kern w:val="0"/>
                <w:sz w:val="23"/>
                <w:szCs w:val="23"/>
              </w:rPr>
              <w:t>、第三冊L</w:t>
            </w:r>
            <w:r w:rsidRPr="00E569C1">
              <w:rPr>
                <w:rFonts w:ascii="標楷體" w:eastAsia="標楷體" w:cs="標楷體"/>
                <w:color w:val="000000"/>
                <w:kern w:val="0"/>
                <w:sz w:val="23"/>
                <w:szCs w:val="23"/>
              </w:rPr>
              <w:t>1</w:t>
            </w:r>
            <w:r w:rsidRPr="00E569C1">
              <w:rPr>
                <w:rFonts w:ascii="標楷體" w:eastAsia="標楷體" w:cs="標楷體" w:hint="eastAsia"/>
                <w:color w:val="000000"/>
                <w:kern w:val="0"/>
                <w:sz w:val="23"/>
                <w:szCs w:val="23"/>
              </w:rPr>
              <w:t>(道德與社會規範)~</w:t>
            </w:r>
            <w:r w:rsidRPr="00E569C1">
              <w:rPr>
                <w:rFonts w:ascii="標楷體" w:eastAsia="標楷體" w:cs="標楷體"/>
                <w:color w:val="000000"/>
                <w:kern w:val="0"/>
                <w:sz w:val="23"/>
                <w:szCs w:val="23"/>
              </w:rPr>
              <w:t>L2</w:t>
            </w:r>
            <w:r w:rsidRPr="00E569C1">
              <w:rPr>
                <w:rFonts w:ascii="標楷體" w:eastAsia="標楷體" w:cs="標楷體" w:hint="eastAsia"/>
                <w:color w:val="000000"/>
                <w:kern w:val="0"/>
                <w:sz w:val="23"/>
                <w:szCs w:val="23"/>
              </w:rPr>
              <w:t>(道德與個人發展)</w:t>
            </w:r>
          </w:p>
          <w:p w14:paraId="109046B3" w14:textId="77777777" w:rsidR="00E569C1" w:rsidRPr="00E569C1" w:rsidRDefault="00E569C1" w:rsidP="00E569C1">
            <w:pPr>
              <w:rPr>
                <w:rFonts w:ascii="標楷體" w:eastAsia="標楷體" w:cs="標楷體"/>
                <w:color w:val="000000"/>
                <w:kern w:val="0"/>
                <w:sz w:val="23"/>
                <w:szCs w:val="23"/>
              </w:rPr>
            </w:pPr>
            <w:r w:rsidRPr="00E569C1">
              <w:rPr>
                <w:rFonts w:ascii="標楷體" w:eastAsia="標楷體" w:cs="標楷體" w:hint="eastAsia"/>
                <w:color w:val="000000"/>
                <w:kern w:val="0"/>
                <w:sz w:val="23"/>
                <w:szCs w:val="23"/>
              </w:rPr>
              <w:t>試題共60題：單選50題、複選10題。</w:t>
            </w:r>
          </w:p>
          <w:p w14:paraId="09F4E9DE" w14:textId="77777777" w:rsidR="00E569C1" w:rsidRPr="00E569C1" w:rsidRDefault="00E569C1" w:rsidP="00E569C1">
            <w:pPr>
              <w:rPr>
                <w:rFonts w:ascii="標楷體" w:eastAsia="標楷體" w:cs="標楷體"/>
                <w:color w:val="000000"/>
                <w:kern w:val="0"/>
                <w:sz w:val="23"/>
                <w:szCs w:val="23"/>
              </w:rPr>
            </w:pPr>
            <w:r w:rsidRPr="00E569C1">
              <w:rPr>
                <w:rFonts w:ascii="標楷體" w:eastAsia="標楷體" w:cs="標楷體" w:hint="eastAsia"/>
                <w:color w:val="000000"/>
                <w:kern w:val="0"/>
                <w:sz w:val="23"/>
                <w:szCs w:val="23"/>
              </w:rPr>
              <w:t>配分方式：單選1題1分，答錯不到扣。</w:t>
            </w:r>
          </w:p>
          <w:p w14:paraId="13BC9CE7" w14:textId="77777777" w:rsidR="00E569C1" w:rsidRPr="00E569C1" w:rsidRDefault="00E569C1" w:rsidP="00E569C1">
            <w:pPr>
              <w:rPr>
                <w:rFonts w:ascii="標楷體" w:eastAsia="標楷體" w:cs="標楷體"/>
                <w:color w:val="000000"/>
                <w:kern w:val="0"/>
                <w:sz w:val="23"/>
                <w:szCs w:val="23"/>
              </w:rPr>
            </w:pPr>
            <w:r w:rsidRPr="00E569C1">
              <w:rPr>
                <w:rFonts w:ascii="標楷體" w:eastAsia="標楷體" w:cs="標楷體" w:hint="eastAsia"/>
                <w:color w:val="000000"/>
                <w:kern w:val="0"/>
                <w:sz w:val="23"/>
                <w:szCs w:val="23"/>
              </w:rPr>
              <w:t xml:space="preserve">          複選1題5分，答錯不到扣。</w:t>
            </w:r>
          </w:p>
          <w:p w14:paraId="45DC06AF" w14:textId="77777777" w:rsidR="00E569C1" w:rsidRPr="00E569C1" w:rsidRDefault="00E569C1" w:rsidP="00E569C1">
            <w:pPr>
              <w:rPr>
                <w:rFonts w:ascii="標楷體" w:eastAsia="標楷體" w:cs="標楷體"/>
                <w:color w:val="000000"/>
                <w:kern w:val="0"/>
                <w:sz w:val="23"/>
                <w:szCs w:val="23"/>
              </w:rPr>
            </w:pPr>
            <w:r w:rsidRPr="00E569C1">
              <w:rPr>
                <w:rFonts w:ascii="標楷體" w:eastAsia="標楷體" w:cs="標楷體" w:hint="eastAsia"/>
                <w:color w:val="000000"/>
                <w:kern w:val="0"/>
                <w:sz w:val="23"/>
                <w:szCs w:val="23"/>
              </w:rPr>
              <w:t>試題難易度：難易適中</w:t>
            </w:r>
          </w:p>
          <w:p w14:paraId="24F94D54" w14:textId="77777777" w:rsidR="00E569C1" w:rsidRPr="00E569C1" w:rsidRDefault="00E569C1" w:rsidP="00E569C1">
            <w:pPr>
              <w:rPr>
                <w:rFonts w:ascii="標楷體" w:eastAsia="標楷體" w:cs="標楷體"/>
                <w:color w:val="000000"/>
                <w:kern w:val="0"/>
                <w:sz w:val="23"/>
                <w:szCs w:val="23"/>
              </w:rPr>
            </w:pPr>
            <w:r w:rsidRPr="00E569C1">
              <w:rPr>
                <w:rFonts w:ascii="標楷體" w:eastAsia="標楷體" w:cs="標楷體" w:hint="eastAsia"/>
                <w:color w:val="000000"/>
                <w:kern w:val="0"/>
                <w:sz w:val="23"/>
                <w:szCs w:val="23"/>
              </w:rPr>
              <w:t>鑑別度：高</w:t>
            </w:r>
          </w:p>
          <w:p w14:paraId="0B185C9F" w14:textId="77777777" w:rsidR="00E569C1" w:rsidRPr="00E569C1" w:rsidRDefault="00E569C1" w:rsidP="00E569C1">
            <w:pPr>
              <w:rPr>
                <w:rFonts w:ascii="標楷體" w:eastAsia="標楷體" w:cs="標楷體"/>
                <w:color w:val="000000"/>
                <w:kern w:val="0"/>
                <w:sz w:val="23"/>
                <w:szCs w:val="23"/>
              </w:rPr>
            </w:pPr>
            <w:r w:rsidRPr="00E569C1">
              <w:rPr>
                <w:rFonts w:ascii="標楷體" w:eastAsia="標楷體" w:cs="標楷體" w:hint="eastAsia"/>
                <w:color w:val="000000"/>
                <w:kern w:val="0"/>
                <w:sz w:val="23"/>
                <w:szCs w:val="23"/>
              </w:rPr>
              <w:t>預估班牌平均：80分上下</w:t>
            </w:r>
          </w:p>
          <w:p w14:paraId="43110205" w14:textId="0863F2CB" w:rsidR="00E569C1" w:rsidRPr="00E569C1" w:rsidRDefault="00E569C1" w:rsidP="00E569C1">
            <w:pPr>
              <w:rPr>
                <w:rFonts w:ascii="標楷體" w:eastAsia="標楷體" w:cs="標楷體"/>
                <w:color w:val="000000"/>
                <w:kern w:val="0"/>
                <w:sz w:val="23"/>
                <w:szCs w:val="23"/>
              </w:rPr>
            </w:pPr>
            <w:r w:rsidRPr="00656612">
              <w:rPr>
                <w:rFonts w:ascii="標楷體" w:eastAsia="標楷體" w:cs="標楷體" w:hint="eastAsia"/>
                <w:color w:val="000000"/>
                <w:kern w:val="0"/>
                <w:sz w:val="23"/>
                <w:szCs w:val="23"/>
                <w:bdr w:val="single" w:sz="4" w:space="0" w:color="auto"/>
              </w:rPr>
              <w:t>高三</w:t>
            </w:r>
            <w:r w:rsidRPr="00E569C1">
              <w:rPr>
                <w:rFonts w:ascii="標楷體" w:eastAsia="標楷體" w:cs="標楷體" w:hint="eastAsia"/>
                <w:color w:val="000000"/>
                <w:kern w:val="0"/>
                <w:sz w:val="23"/>
                <w:szCs w:val="23"/>
              </w:rPr>
              <w:t>:</w:t>
            </w:r>
            <w:r w:rsidRPr="00E569C1">
              <w:rPr>
                <w:rFonts w:ascii="標楷體" w:eastAsia="標楷體" w:cs="標楷體"/>
                <w:color w:val="000000"/>
                <w:kern w:val="0"/>
                <w:sz w:val="23"/>
                <w:szCs w:val="23"/>
              </w:rPr>
              <w:t xml:space="preserve"> </w:t>
            </w:r>
          </w:p>
          <w:p w14:paraId="4F965FAC" w14:textId="18C11A0C" w:rsidR="00E569C1" w:rsidRPr="00E569C1" w:rsidRDefault="00E569C1" w:rsidP="00E569C1">
            <w:pPr>
              <w:rPr>
                <w:rFonts w:ascii="標楷體" w:eastAsia="標楷體" w:cs="標楷體"/>
                <w:color w:val="000000"/>
                <w:kern w:val="0"/>
                <w:sz w:val="23"/>
                <w:szCs w:val="23"/>
              </w:rPr>
            </w:pPr>
            <w:r w:rsidRPr="00E569C1">
              <w:rPr>
                <w:rFonts w:ascii="標楷體" w:eastAsia="標楷體" w:cs="標楷體"/>
                <w:color w:val="000000"/>
                <w:kern w:val="0"/>
                <w:sz w:val="23"/>
                <w:szCs w:val="23"/>
              </w:rPr>
              <w:t>一、試題綜合評價</w:t>
            </w:r>
            <w:r w:rsidRPr="00E569C1">
              <w:rPr>
                <w:rFonts w:ascii="標楷體" w:eastAsia="標楷體" w:cs="標楷體"/>
                <w:color w:val="000000"/>
                <w:kern w:val="0"/>
                <w:sz w:val="23"/>
                <w:szCs w:val="23"/>
              </w:rPr>
              <w:br/>
              <w:t>公民與社會考科試卷特色及綜合評論試題綜合評價</w:t>
            </w:r>
            <w:r w:rsidRPr="00E569C1">
              <w:rPr>
                <w:rFonts w:ascii="標楷體" w:eastAsia="標楷體" w:cs="標楷體"/>
                <w:color w:val="000000"/>
                <w:kern w:val="0"/>
                <w:sz w:val="23"/>
                <w:szCs w:val="23"/>
              </w:rPr>
              <w:br/>
              <w:t>整體：試題靈活，中偏難</w:t>
            </w:r>
            <w:r w:rsidRPr="00E569C1">
              <w:rPr>
                <w:rFonts w:ascii="標楷體" w:eastAsia="標楷體" w:cs="標楷體"/>
                <w:color w:val="000000"/>
                <w:kern w:val="0"/>
                <w:sz w:val="23"/>
                <w:szCs w:val="23"/>
              </w:rPr>
              <w:br/>
              <w:t>（一）測驗命題靈活，少有記憶題型的試題，題文敘述較為簡潔，學生須細心判斷、謹慎作答。</w:t>
            </w:r>
            <w:r w:rsidRPr="00E569C1">
              <w:rPr>
                <w:rFonts w:ascii="標楷體" w:eastAsia="標楷體" w:cs="標楷體"/>
                <w:color w:val="000000"/>
                <w:kern w:val="0"/>
                <w:sz w:val="23"/>
                <w:szCs w:val="23"/>
              </w:rPr>
              <w:br/>
              <w:t>（二）試題難度中偏難，多數題目均須仔細思考，學生作答時必須花費更多心力，須反覆閱讀全文及選項後始可作答。</w:t>
            </w:r>
            <w:r w:rsidRPr="00E569C1">
              <w:rPr>
                <w:rFonts w:ascii="標楷體" w:eastAsia="標楷體" w:cs="標楷體"/>
                <w:color w:val="000000"/>
                <w:kern w:val="0"/>
                <w:sz w:val="23"/>
                <w:szCs w:val="23"/>
              </w:rPr>
              <w:br/>
              <w:t>（三）本次測驗的題文運用時事較</w:t>
            </w:r>
            <w:r w:rsidRPr="00E569C1">
              <w:rPr>
                <w:rFonts w:ascii="標楷體" w:eastAsia="標楷體" w:cs="標楷體" w:hint="eastAsia"/>
                <w:color w:val="000000"/>
                <w:kern w:val="0"/>
                <w:sz w:val="23"/>
                <w:szCs w:val="23"/>
              </w:rPr>
              <w:t>多</w:t>
            </w:r>
            <w:r w:rsidRPr="00E569C1">
              <w:rPr>
                <w:rFonts w:ascii="標楷體" w:eastAsia="標楷體" w:cs="標楷體"/>
                <w:color w:val="000000"/>
                <w:kern w:val="0"/>
                <w:sz w:val="23"/>
                <w:szCs w:val="23"/>
              </w:rPr>
              <w:t>，</w:t>
            </w:r>
            <w:r w:rsidRPr="00E569C1">
              <w:rPr>
                <w:rFonts w:ascii="標楷體" w:eastAsia="標楷體" w:cs="標楷體" w:hint="eastAsia"/>
                <w:color w:val="000000"/>
                <w:kern w:val="0"/>
                <w:sz w:val="23"/>
                <w:szCs w:val="23"/>
              </w:rPr>
              <w:t>許多考題均以</w:t>
            </w:r>
            <w:r w:rsidRPr="00E569C1">
              <w:rPr>
                <w:rFonts w:ascii="標楷體" w:eastAsia="標楷體" w:cs="標楷體"/>
                <w:color w:val="000000"/>
                <w:kern w:val="0"/>
                <w:sz w:val="23"/>
                <w:szCs w:val="23"/>
              </w:rPr>
              <w:t>時事入題，其他</w:t>
            </w:r>
            <w:r w:rsidRPr="00E569C1">
              <w:rPr>
                <w:rFonts w:ascii="標楷體" w:eastAsia="標楷體" w:cs="標楷體" w:hint="eastAsia"/>
                <w:color w:val="000000"/>
                <w:kern w:val="0"/>
                <w:sz w:val="23"/>
                <w:szCs w:val="23"/>
              </w:rPr>
              <w:t>考題則</w:t>
            </w:r>
            <w:r w:rsidRPr="00E569C1">
              <w:rPr>
                <w:rFonts w:ascii="標楷體" w:eastAsia="標楷體" w:cs="標楷體"/>
                <w:color w:val="000000"/>
                <w:kern w:val="0"/>
                <w:sz w:val="23"/>
                <w:szCs w:val="23"/>
              </w:rPr>
              <w:t>是利用生活化實例印證課本觀念，維持一貫的命題方式，不會因考生的生活經驗不同而影響答題。</w:t>
            </w:r>
            <w:r w:rsidRPr="00E569C1">
              <w:rPr>
                <w:rFonts w:ascii="標楷體" w:eastAsia="標楷體" w:cs="標楷體"/>
                <w:color w:val="000000"/>
                <w:kern w:val="0"/>
                <w:sz w:val="23"/>
                <w:szCs w:val="23"/>
              </w:rPr>
              <w:br/>
              <w:t>（四）利用圖表命題：本次測驗</w:t>
            </w:r>
            <w:r w:rsidRPr="00E569C1">
              <w:rPr>
                <w:rFonts w:ascii="標楷體" w:eastAsia="標楷體" w:cs="標楷體" w:hint="eastAsia"/>
                <w:color w:val="000000"/>
                <w:kern w:val="0"/>
                <w:sz w:val="23"/>
                <w:szCs w:val="23"/>
              </w:rPr>
              <w:t>圖</w:t>
            </w:r>
            <w:r w:rsidRPr="00E569C1">
              <w:rPr>
                <w:rFonts w:ascii="標楷體" w:eastAsia="標楷體" w:cs="標楷體"/>
                <w:color w:val="000000"/>
                <w:kern w:val="0"/>
                <w:sz w:val="23"/>
                <w:szCs w:val="23"/>
              </w:rPr>
              <w:t>表題</w:t>
            </w:r>
            <w:r w:rsidRPr="00E569C1">
              <w:rPr>
                <w:rFonts w:ascii="標楷體" w:eastAsia="標楷體" w:cs="標楷體" w:hint="eastAsia"/>
                <w:color w:val="000000"/>
                <w:kern w:val="0"/>
                <w:sz w:val="23"/>
                <w:szCs w:val="23"/>
              </w:rPr>
              <w:t>較少</w:t>
            </w:r>
          </w:p>
          <w:p w14:paraId="4C2B1299" w14:textId="593489C6" w:rsidR="00E569C1" w:rsidRPr="00E569C1" w:rsidRDefault="00E569C1" w:rsidP="002F18E0">
            <w:pPr>
              <w:rPr>
                <w:rFonts w:ascii="標楷體" w:eastAsia="標楷體" w:cs="標楷體"/>
                <w:color w:val="000000"/>
                <w:kern w:val="0"/>
                <w:sz w:val="23"/>
                <w:szCs w:val="23"/>
              </w:rPr>
            </w:pPr>
          </w:p>
          <w:p w14:paraId="4B3522F6" w14:textId="106D8DA1" w:rsidR="00E569C1" w:rsidRPr="00E569C1" w:rsidRDefault="00E569C1" w:rsidP="00E569C1">
            <w:pPr>
              <w:rPr>
                <w:rFonts w:ascii="標楷體" w:eastAsia="標楷體" w:cs="標楷體"/>
                <w:color w:val="000000"/>
                <w:kern w:val="0"/>
                <w:sz w:val="23"/>
                <w:szCs w:val="23"/>
              </w:rPr>
            </w:pPr>
            <w:r>
              <w:rPr>
                <w:rFonts w:ascii="Times New Roman" w:eastAsia="標楷體" w:hAnsi="Times New Roman" w:cs="Arial" w:hint="eastAsia"/>
                <w:b/>
                <w:color w:val="000000"/>
                <w:sz w:val="28"/>
                <w:szCs w:val="28"/>
              </w:rPr>
              <w:t xml:space="preserve">    </w:t>
            </w:r>
            <w:r w:rsidRPr="00E569C1">
              <w:rPr>
                <w:rFonts w:ascii="Times New Roman" w:eastAsia="標楷體" w:hAnsi="Times New Roman" w:cs="Arial" w:hint="eastAsia"/>
                <w:b/>
                <w:color w:val="000000"/>
                <w:sz w:val="28"/>
                <w:szCs w:val="28"/>
              </w:rPr>
              <w:t xml:space="preserve"> (</w:t>
            </w:r>
            <w:r w:rsidRPr="00E569C1">
              <w:rPr>
                <w:rFonts w:ascii="Times New Roman" w:eastAsia="標楷體" w:hAnsi="Times New Roman" w:cs="Arial" w:hint="eastAsia"/>
                <w:b/>
                <w:color w:val="000000"/>
                <w:sz w:val="28"/>
                <w:szCs w:val="28"/>
              </w:rPr>
              <w:t>三</w:t>
            </w:r>
            <w:r w:rsidRPr="00E569C1">
              <w:rPr>
                <w:rFonts w:ascii="Times New Roman" w:eastAsia="標楷體" w:hAnsi="Times New Roman" w:cs="Arial" w:hint="eastAsia"/>
                <w:b/>
                <w:color w:val="000000"/>
                <w:sz w:val="28"/>
                <w:szCs w:val="28"/>
              </w:rPr>
              <w:t>)</w:t>
            </w:r>
            <w:r w:rsidRPr="00E569C1">
              <w:rPr>
                <w:rFonts w:ascii="Times New Roman" w:eastAsia="標楷體" w:hAnsi="Times New Roman" w:cs="Arial" w:hint="eastAsia"/>
                <w:b/>
                <w:color w:val="000000"/>
                <w:sz w:val="28"/>
                <w:szCs w:val="28"/>
              </w:rPr>
              <w:t>地理科</w:t>
            </w:r>
          </w:p>
          <w:p w14:paraId="24148FA6" w14:textId="2A2F9AE5" w:rsidR="00656612" w:rsidRDefault="00656612" w:rsidP="00E569C1">
            <w:pPr>
              <w:rPr>
                <w:sz w:val="23"/>
                <w:szCs w:val="23"/>
              </w:rPr>
            </w:pPr>
            <w:r w:rsidRPr="00656612">
              <w:rPr>
                <w:rFonts w:ascii="標楷體" w:eastAsia="標楷體" w:cs="標楷體" w:hint="eastAsia"/>
                <w:color w:val="000000"/>
                <w:kern w:val="0"/>
                <w:sz w:val="23"/>
                <w:szCs w:val="23"/>
                <w:bdr w:val="single" w:sz="4" w:space="0" w:color="auto"/>
              </w:rPr>
              <w:t>高一</w:t>
            </w:r>
            <w:r w:rsidRPr="002F18E0">
              <w:rPr>
                <w:rFonts w:hint="eastAsia"/>
                <w:sz w:val="23"/>
                <w:szCs w:val="23"/>
              </w:rPr>
              <w:t>:</w:t>
            </w:r>
          </w:p>
          <w:p w14:paraId="5105447E" w14:textId="77777777" w:rsidR="00331277" w:rsidRDefault="00331277" w:rsidP="00331277">
            <w:pPr>
              <w:rPr>
                <w:rFonts w:ascii="標楷體" w:eastAsia="標楷體" w:cs="標楷體"/>
                <w:color w:val="000000"/>
                <w:kern w:val="0"/>
                <w:sz w:val="23"/>
                <w:szCs w:val="23"/>
              </w:rPr>
            </w:pPr>
            <w:r w:rsidRPr="00E569C1">
              <w:rPr>
                <w:rFonts w:ascii="標楷體" w:eastAsia="標楷體" w:cs="標楷體" w:hint="eastAsia"/>
                <w:color w:val="000000"/>
                <w:kern w:val="0"/>
                <w:sz w:val="23"/>
                <w:szCs w:val="23"/>
              </w:rPr>
              <w:t>以主題單元而言</w:t>
            </w:r>
            <w:r>
              <w:rPr>
                <w:rFonts w:ascii="標楷體" w:eastAsia="標楷體" w:cs="標楷體" w:hint="eastAsia"/>
                <w:color w:val="000000"/>
                <w:kern w:val="0"/>
                <w:sz w:val="23"/>
                <w:szCs w:val="23"/>
              </w:rPr>
              <w:t>，主要著重在地圖判讀和投影的單元，希望學生學習到判讀圖表的能力素養，如</w:t>
            </w:r>
            <w:r w:rsidRPr="00E569C1">
              <w:rPr>
                <w:rFonts w:ascii="標楷體" w:eastAsia="標楷體" w:cs="標楷體" w:hint="eastAsia"/>
                <w:color w:val="000000"/>
                <w:kern w:val="0"/>
                <w:sz w:val="23"/>
                <w:szCs w:val="23"/>
              </w:rPr>
              <w:t>方位、衛星影像圖、</w:t>
            </w:r>
            <w:r>
              <w:rPr>
                <w:rFonts w:ascii="標楷體" w:eastAsia="標楷體" w:cs="標楷體" w:hint="eastAsia"/>
                <w:color w:val="000000"/>
                <w:kern w:val="0"/>
                <w:sz w:val="23"/>
                <w:szCs w:val="23"/>
              </w:rPr>
              <w:t>等高線讀</w:t>
            </w:r>
            <w:r w:rsidRPr="00E569C1">
              <w:rPr>
                <w:rFonts w:ascii="標楷體" w:eastAsia="標楷體" w:cs="標楷體" w:hint="eastAsia"/>
                <w:color w:val="000000"/>
                <w:kern w:val="0"/>
                <w:sz w:val="23"/>
                <w:szCs w:val="23"/>
              </w:rPr>
              <w:t>圖</w:t>
            </w:r>
            <w:r>
              <w:rPr>
                <w:rFonts w:ascii="標楷體" w:eastAsia="標楷體" w:cs="標楷體" w:hint="eastAsia"/>
                <w:color w:val="000000"/>
                <w:kern w:val="0"/>
                <w:sz w:val="23"/>
                <w:szCs w:val="23"/>
              </w:rPr>
              <w:t>等</w:t>
            </w:r>
            <w:r w:rsidRPr="00E569C1">
              <w:rPr>
                <w:rFonts w:ascii="標楷體" w:eastAsia="標楷體" w:cs="標楷體" w:hint="eastAsia"/>
                <w:color w:val="000000"/>
                <w:kern w:val="0"/>
                <w:sz w:val="23"/>
                <w:szCs w:val="23"/>
              </w:rPr>
              <w:t>基礎知識</w:t>
            </w:r>
            <w:r>
              <w:rPr>
                <w:rFonts w:ascii="標楷體" w:eastAsia="標楷體" w:cs="標楷體" w:hint="eastAsia"/>
                <w:color w:val="000000"/>
                <w:kern w:val="0"/>
                <w:sz w:val="23"/>
                <w:szCs w:val="23"/>
              </w:rPr>
              <w:t>，因此圖表題在50題命題中便佔了32題。</w:t>
            </w:r>
          </w:p>
          <w:p w14:paraId="52217036" w14:textId="77777777" w:rsidR="00331277" w:rsidRDefault="00331277" w:rsidP="00331277">
            <w:pPr>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測驗命題靈活，題幹搭配時事融入生活情境，例如今年八月的全臺大停電、以及北韓在美國國慶日的飛彈試射、還有緬甸的難民議題，</w:t>
            </w:r>
            <w:r w:rsidRPr="00E569C1">
              <w:rPr>
                <w:rFonts w:ascii="標楷體" w:eastAsia="標楷體" w:cs="標楷體" w:hint="eastAsia"/>
                <w:color w:val="000000"/>
                <w:kern w:val="0"/>
                <w:sz w:val="23"/>
                <w:szCs w:val="23"/>
              </w:rPr>
              <w:t>切中地理核心觀念朝向素養導向題型邁進</w:t>
            </w:r>
            <w:r>
              <w:rPr>
                <w:rFonts w:ascii="標楷體" w:eastAsia="標楷體" w:cs="標楷體" w:hint="eastAsia"/>
                <w:color w:val="000000"/>
                <w:kern w:val="0"/>
                <w:sz w:val="23"/>
                <w:szCs w:val="23"/>
              </w:rPr>
              <w:t>，希望學生能夠理解學科知識與生活經濟還有世界觀的培養。</w:t>
            </w:r>
          </w:p>
          <w:p w14:paraId="67DAAAAC" w14:textId="77777777" w:rsidR="00331277" w:rsidRDefault="00331277" w:rsidP="00331277">
            <w:pPr>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但因高一第一次段考範圍牽扯到較多數學概念，包含比例尺、時差、坡度等等的計算，故在數理計算邏輯較有困難的學生，容易受到數字干擾而自亂陣腳，因此，整體試題難度屬於中偏難。</w:t>
            </w:r>
          </w:p>
          <w:p w14:paraId="55FE0C56" w14:textId="4AD26745" w:rsidR="00656612" w:rsidRDefault="00331277" w:rsidP="00331277">
            <w:pPr>
              <w:rPr>
                <w:sz w:val="23"/>
                <w:szCs w:val="23"/>
              </w:rPr>
            </w:pPr>
            <w:r w:rsidRPr="00E569C1">
              <w:rPr>
                <w:rFonts w:ascii="標楷體" w:eastAsia="標楷體" w:cs="標楷體" w:hint="eastAsia"/>
                <w:color w:val="000000"/>
                <w:kern w:val="0"/>
                <w:sz w:val="23"/>
                <w:szCs w:val="23"/>
              </w:rPr>
              <w:lastRenderedPageBreak/>
              <w:t xml:space="preserve">    </w:t>
            </w:r>
            <w:r>
              <w:rPr>
                <w:rFonts w:ascii="標楷體" w:eastAsia="標楷體" w:cs="標楷體" w:hint="eastAsia"/>
                <w:color w:val="000000"/>
                <w:kern w:val="0"/>
                <w:sz w:val="23"/>
                <w:szCs w:val="23"/>
              </w:rPr>
              <w:t>而在綜合題的部份，透過題組帶出少見的作圖能力，試著讓學生有更多的素養能力的提升。</w:t>
            </w:r>
          </w:p>
          <w:p w14:paraId="0E2C3123" w14:textId="77777777" w:rsidR="00656612" w:rsidRDefault="00656612" w:rsidP="00E569C1">
            <w:pPr>
              <w:rPr>
                <w:rFonts w:ascii="標楷體" w:eastAsia="標楷體" w:cs="標楷體"/>
                <w:color w:val="000000"/>
                <w:kern w:val="0"/>
                <w:sz w:val="23"/>
                <w:szCs w:val="23"/>
                <w:bdr w:val="single" w:sz="4" w:space="0" w:color="auto"/>
              </w:rPr>
            </w:pPr>
          </w:p>
          <w:p w14:paraId="23E5FE71" w14:textId="4C4EFA78" w:rsidR="00287201" w:rsidRDefault="00E569C1" w:rsidP="00E569C1">
            <w:pPr>
              <w:rPr>
                <w:rFonts w:ascii="標楷體" w:eastAsia="標楷體" w:cs="標楷體"/>
                <w:color w:val="000000"/>
                <w:kern w:val="0"/>
                <w:sz w:val="23"/>
                <w:szCs w:val="23"/>
              </w:rPr>
            </w:pPr>
            <w:r w:rsidRPr="00656612">
              <w:rPr>
                <w:rFonts w:ascii="標楷體" w:eastAsia="標楷體" w:cs="標楷體" w:hint="eastAsia"/>
                <w:color w:val="000000"/>
                <w:kern w:val="0"/>
                <w:sz w:val="23"/>
                <w:szCs w:val="23"/>
                <w:bdr w:val="single" w:sz="4" w:space="0" w:color="auto"/>
              </w:rPr>
              <w:t>高二</w:t>
            </w:r>
            <w:r w:rsidRPr="00E569C1">
              <w:rPr>
                <w:rFonts w:ascii="標楷體" w:eastAsia="標楷體" w:cs="標楷體" w:hint="eastAsia"/>
                <w:color w:val="000000"/>
                <w:kern w:val="0"/>
                <w:sz w:val="23"/>
                <w:szCs w:val="23"/>
              </w:rPr>
              <w:t xml:space="preserve">: </w:t>
            </w:r>
          </w:p>
          <w:p w14:paraId="39DD52EE" w14:textId="7AE966AB" w:rsidR="00E569C1" w:rsidRPr="00E569C1" w:rsidRDefault="00E569C1" w:rsidP="00E569C1">
            <w:pPr>
              <w:rPr>
                <w:rFonts w:ascii="標楷體" w:eastAsia="標楷體" w:cs="標楷體"/>
                <w:color w:val="000000"/>
                <w:kern w:val="0"/>
                <w:sz w:val="23"/>
                <w:szCs w:val="23"/>
              </w:rPr>
            </w:pPr>
            <w:r w:rsidRPr="00E569C1">
              <w:rPr>
                <w:rFonts w:ascii="標楷體" w:eastAsia="標楷體" w:cs="標楷體" w:hint="eastAsia"/>
                <w:color w:val="000000"/>
                <w:kern w:val="0"/>
                <w:sz w:val="23"/>
                <w:szCs w:val="23"/>
              </w:rPr>
              <w:t>出題來源：以冊別而言:試題數分配差異不大，第一冊比重較大；第六冊比重較小。以主題單元而言:地圖、農業、台灣的題數較多。高一通論地理比重較高整體試題特徵難易度上適中，難度不高依舊強調讀圖的基礎知識與判圖能力: 如方位、TM二度分帶、衛星影像圖、經建版地形圖等無時事題題目陳述簡潔有力(長文題減少)，切中地理核心觀念朝向素養導向題型邁進</w:t>
            </w:r>
          </w:p>
          <w:p w14:paraId="2F8629D4" w14:textId="77777777" w:rsidR="00E569C1" w:rsidRPr="00E569C1" w:rsidRDefault="00E569C1" w:rsidP="00E569C1">
            <w:pPr>
              <w:rPr>
                <w:rFonts w:ascii="標楷體" w:eastAsia="標楷體" w:cs="標楷體"/>
                <w:color w:val="000000"/>
                <w:kern w:val="0"/>
                <w:sz w:val="23"/>
                <w:szCs w:val="23"/>
              </w:rPr>
            </w:pPr>
            <w:r w:rsidRPr="00E569C1">
              <w:rPr>
                <w:rFonts w:ascii="標楷體" w:eastAsia="標楷體" w:cs="標楷體" w:hint="eastAsia"/>
                <w:color w:val="000000"/>
                <w:kern w:val="0"/>
                <w:sz w:val="23"/>
                <w:szCs w:val="23"/>
              </w:rPr>
              <w:t xml:space="preserve">    從試題特徵的第3~</w:t>
            </w:r>
            <w:r w:rsidRPr="00E569C1">
              <w:rPr>
                <w:rFonts w:ascii="標楷體" w:eastAsia="標楷體" w:cs="標楷體"/>
                <w:color w:val="000000"/>
                <w:kern w:val="0"/>
                <w:sz w:val="23"/>
                <w:szCs w:val="23"/>
              </w:rPr>
              <w:t>5</w:t>
            </w:r>
            <w:r w:rsidRPr="00E569C1">
              <w:rPr>
                <w:rFonts w:ascii="標楷體" w:eastAsia="標楷體" w:cs="標楷體" w:hint="eastAsia"/>
                <w:color w:val="000000"/>
                <w:kern w:val="0"/>
                <w:sz w:val="23"/>
                <w:szCs w:val="23"/>
              </w:rPr>
              <w:t>點，可窺見評量目的的微調，希望學生能學到科目的核心概念，再加上曾學過的所有學習與生活經驗，以激發學生因應</w:t>
            </w:r>
            <w:r w:rsidRPr="00E569C1">
              <w:rPr>
                <w:rFonts w:ascii="標楷體" w:eastAsia="標楷體" w:cs="標楷體"/>
                <w:color w:val="000000"/>
                <w:kern w:val="0"/>
                <w:sz w:val="23"/>
                <w:szCs w:val="23"/>
              </w:rPr>
              <w:t>生活情境</w:t>
            </w:r>
            <w:r w:rsidRPr="00E569C1">
              <w:rPr>
                <w:rFonts w:ascii="標楷體" w:eastAsia="標楷體" w:cs="標楷體" w:hint="eastAsia"/>
                <w:color w:val="000000"/>
                <w:kern w:val="0"/>
                <w:sz w:val="23"/>
                <w:szCs w:val="23"/>
              </w:rPr>
              <w:t>(包含考題訊息的判斷)的能力。也就是素養能力。</w:t>
            </w:r>
          </w:p>
          <w:p w14:paraId="2970505C" w14:textId="787A48C8" w:rsidR="00E569C1" w:rsidRPr="00E569C1" w:rsidRDefault="00E569C1" w:rsidP="00E569C1">
            <w:pPr>
              <w:rPr>
                <w:rFonts w:ascii="標楷體" w:eastAsia="標楷體" w:cs="標楷體"/>
                <w:color w:val="000000"/>
                <w:kern w:val="0"/>
                <w:sz w:val="23"/>
                <w:szCs w:val="23"/>
              </w:rPr>
            </w:pPr>
            <w:r w:rsidRPr="00E569C1">
              <w:rPr>
                <w:rFonts w:ascii="標楷體" w:eastAsia="標楷體" w:cs="標楷體" w:hint="eastAsia"/>
                <w:color w:val="000000"/>
                <w:kern w:val="0"/>
                <w:sz w:val="23"/>
                <w:szCs w:val="23"/>
              </w:rPr>
              <w:t xml:space="preserve">    例如單選第13題，給出三段數線，請考生判斷屬於哪種傳染病，許多考生可能看到數線中有病媒蚊數量，就選了（B）瘧疾或（C）登革熱，但從數線時間變化可看出，病媒蚊不是致病因子，另外也顯現該傳染病是從鄰近地區傳染過來的，因此應該選擇的是（D）流感。</w:t>
            </w:r>
          </w:p>
          <w:p w14:paraId="06470630" w14:textId="46862A60" w:rsidR="00E569C1" w:rsidRPr="00E569C1" w:rsidRDefault="00E569C1" w:rsidP="00E569C1">
            <w:pPr>
              <w:rPr>
                <w:rFonts w:ascii="標楷體" w:eastAsia="標楷體" w:cs="標楷體"/>
                <w:color w:val="000000"/>
                <w:kern w:val="0"/>
                <w:sz w:val="23"/>
                <w:szCs w:val="23"/>
              </w:rPr>
            </w:pPr>
            <w:r w:rsidRPr="00656612">
              <w:rPr>
                <w:rFonts w:ascii="標楷體" w:eastAsia="標楷體" w:cs="標楷體" w:hint="eastAsia"/>
                <w:color w:val="000000"/>
                <w:kern w:val="0"/>
                <w:sz w:val="23"/>
                <w:szCs w:val="23"/>
                <w:bdr w:val="single" w:sz="4" w:space="0" w:color="auto"/>
              </w:rPr>
              <w:t>高三</w:t>
            </w:r>
            <w:r w:rsidRPr="00E569C1">
              <w:rPr>
                <w:rFonts w:ascii="標楷體" w:eastAsia="標楷體" w:cs="標楷體" w:hint="eastAsia"/>
                <w:color w:val="000000"/>
                <w:kern w:val="0"/>
                <w:sz w:val="23"/>
                <w:szCs w:val="23"/>
              </w:rPr>
              <w:t>(社會組)</w:t>
            </w:r>
            <w:r w:rsidR="00656612">
              <w:rPr>
                <w:rFonts w:ascii="標楷體" w:eastAsia="標楷體" w:cs="標楷體" w:hint="eastAsia"/>
                <w:color w:val="000000"/>
                <w:kern w:val="0"/>
                <w:sz w:val="23"/>
                <w:szCs w:val="23"/>
              </w:rPr>
              <w:t>:</w:t>
            </w:r>
          </w:p>
          <w:p w14:paraId="69EACFE2" w14:textId="77777777" w:rsidR="00E569C1" w:rsidRPr="00E569C1" w:rsidRDefault="00E569C1" w:rsidP="00E569C1">
            <w:pPr>
              <w:rPr>
                <w:rFonts w:ascii="標楷體" w:eastAsia="標楷體" w:cs="標楷體"/>
                <w:color w:val="000000"/>
                <w:kern w:val="0"/>
                <w:sz w:val="23"/>
                <w:szCs w:val="23"/>
              </w:rPr>
            </w:pPr>
            <w:r w:rsidRPr="00E569C1">
              <w:rPr>
                <w:rFonts w:ascii="標楷體" w:eastAsia="標楷體" w:cs="標楷體"/>
                <w:color w:val="000000"/>
                <w:kern w:val="0"/>
                <w:sz w:val="23"/>
                <w:szCs w:val="23"/>
              </w:rPr>
              <w:t>高三社會組地理第</w:t>
            </w:r>
            <w:r w:rsidRPr="00E569C1">
              <w:rPr>
                <w:rFonts w:ascii="標楷體" w:eastAsia="標楷體" w:cs="標楷體" w:hint="eastAsia"/>
                <w:color w:val="000000"/>
                <w:kern w:val="0"/>
                <w:sz w:val="23"/>
                <w:szCs w:val="23"/>
              </w:rPr>
              <w:t>一</w:t>
            </w:r>
            <w:r w:rsidRPr="00E569C1">
              <w:rPr>
                <w:rFonts w:ascii="標楷體" w:eastAsia="標楷體" w:cs="標楷體"/>
                <w:color w:val="000000"/>
                <w:kern w:val="0"/>
                <w:sz w:val="23"/>
                <w:szCs w:val="23"/>
              </w:rPr>
              <w:t>次</w:t>
            </w:r>
            <w:r w:rsidRPr="00E569C1">
              <w:rPr>
                <w:rFonts w:ascii="標楷體" w:eastAsia="標楷體" w:cs="標楷體" w:hint="eastAsia"/>
                <w:color w:val="000000"/>
                <w:kern w:val="0"/>
                <w:sz w:val="23"/>
                <w:szCs w:val="23"/>
              </w:rPr>
              <w:t>期中</w:t>
            </w:r>
            <w:r w:rsidRPr="00E569C1">
              <w:rPr>
                <w:rFonts w:ascii="標楷體" w:eastAsia="標楷體" w:cs="標楷體"/>
                <w:color w:val="000000"/>
                <w:kern w:val="0"/>
                <w:sz w:val="23"/>
                <w:szCs w:val="23"/>
              </w:rPr>
              <w:t>考的試題分析</w:t>
            </w:r>
          </w:p>
          <w:p w14:paraId="70361379" w14:textId="77777777" w:rsidR="00E569C1" w:rsidRPr="00E569C1" w:rsidRDefault="00E569C1" w:rsidP="00E569C1">
            <w:pPr>
              <w:rPr>
                <w:rFonts w:ascii="標楷體" w:eastAsia="標楷體" w:cs="標楷體"/>
                <w:color w:val="000000"/>
                <w:kern w:val="0"/>
                <w:sz w:val="23"/>
                <w:szCs w:val="23"/>
              </w:rPr>
            </w:pPr>
            <w:r w:rsidRPr="00E569C1">
              <w:rPr>
                <w:rFonts w:ascii="標楷體" w:eastAsia="標楷體" w:cs="標楷體"/>
                <w:color w:val="000000"/>
                <w:kern w:val="0"/>
                <w:sz w:val="23"/>
                <w:szCs w:val="23"/>
              </w:rPr>
              <w:t>題目難易度屬於中等，</w:t>
            </w:r>
            <w:r w:rsidRPr="00E569C1">
              <w:rPr>
                <w:rFonts w:ascii="標楷體" w:eastAsia="標楷體" w:cs="標楷體" w:hint="eastAsia"/>
                <w:color w:val="000000"/>
                <w:kern w:val="0"/>
                <w:sz w:val="23"/>
                <w:szCs w:val="23"/>
              </w:rPr>
              <w:t>40題選擇題有10題難題、10題易題、20題為中等題目。</w:t>
            </w:r>
            <w:r w:rsidRPr="00E569C1">
              <w:rPr>
                <w:rFonts w:ascii="標楷體" w:eastAsia="標楷體" w:cs="標楷體"/>
                <w:color w:val="000000"/>
                <w:kern w:val="0"/>
                <w:sz w:val="23"/>
                <w:szCs w:val="23"/>
              </w:rPr>
              <w:t>但因考試範圍大，學生若</w:t>
            </w:r>
            <w:r w:rsidRPr="00E569C1">
              <w:rPr>
                <w:rFonts w:ascii="標楷體" w:eastAsia="標楷體" w:cs="標楷體" w:hint="eastAsia"/>
                <w:color w:val="000000"/>
                <w:kern w:val="0"/>
                <w:sz w:val="23"/>
                <w:szCs w:val="23"/>
              </w:rPr>
              <w:t>無法掌握核心概念、仔細讀題，</w:t>
            </w:r>
            <w:r w:rsidRPr="00E569C1">
              <w:rPr>
                <w:rFonts w:ascii="標楷體" w:eastAsia="標楷體" w:cs="標楷體"/>
                <w:color w:val="000000"/>
                <w:kern w:val="0"/>
                <w:sz w:val="23"/>
                <w:szCs w:val="23"/>
              </w:rPr>
              <w:t>容易</w:t>
            </w:r>
            <w:r w:rsidRPr="00E569C1">
              <w:rPr>
                <w:rFonts w:ascii="標楷體" w:eastAsia="標楷體" w:cs="標楷體" w:hint="eastAsia"/>
                <w:color w:val="000000"/>
                <w:kern w:val="0"/>
                <w:sz w:val="23"/>
                <w:szCs w:val="23"/>
              </w:rPr>
              <w:t>失分</w:t>
            </w:r>
            <w:r w:rsidRPr="00E569C1">
              <w:rPr>
                <w:rFonts w:ascii="標楷體" w:eastAsia="標楷體" w:cs="標楷體"/>
                <w:color w:val="000000"/>
                <w:kern w:val="0"/>
                <w:sz w:val="23"/>
                <w:szCs w:val="23"/>
              </w:rPr>
              <w:t>。</w:t>
            </w:r>
          </w:p>
          <w:p w14:paraId="65960B41" w14:textId="77777777" w:rsidR="00E569C1" w:rsidRPr="00E569C1" w:rsidRDefault="00E569C1" w:rsidP="00E569C1">
            <w:pPr>
              <w:rPr>
                <w:rFonts w:ascii="標楷體" w:eastAsia="標楷體" w:cs="標楷體"/>
                <w:color w:val="000000"/>
                <w:kern w:val="0"/>
                <w:sz w:val="23"/>
                <w:szCs w:val="23"/>
              </w:rPr>
            </w:pPr>
            <w:r w:rsidRPr="00E569C1">
              <w:rPr>
                <w:rFonts w:ascii="標楷體" w:eastAsia="標楷體" w:cs="標楷體" w:hint="eastAsia"/>
                <w:color w:val="000000"/>
                <w:kern w:val="0"/>
                <w:sz w:val="23"/>
                <w:szCs w:val="23"/>
              </w:rPr>
              <w:t>考試範圍為第一~四冊加上</w:t>
            </w:r>
            <w:r w:rsidRPr="00E569C1">
              <w:rPr>
                <w:rFonts w:ascii="標楷體" w:eastAsia="標楷體" w:cs="標楷體"/>
                <w:color w:val="000000"/>
                <w:kern w:val="0"/>
                <w:sz w:val="23"/>
                <w:szCs w:val="23"/>
              </w:rPr>
              <w:t>高三課程的</w:t>
            </w:r>
            <w:r w:rsidRPr="00E569C1">
              <w:rPr>
                <w:rFonts w:ascii="標楷體" w:eastAsia="標楷體" w:cs="標楷體" w:hint="eastAsia"/>
                <w:color w:val="000000"/>
                <w:kern w:val="0"/>
                <w:sz w:val="23"/>
                <w:szCs w:val="23"/>
              </w:rPr>
              <w:t>第一~四章</w:t>
            </w:r>
            <w:r w:rsidRPr="00E569C1">
              <w:rPr>
                <w:rFonts w:ascii="標楷體" w:eastAsia="標楷體" w:cs="標楷體"/>
                <w:color w:val="000000"/>
                <w:kern w:val="0"/>
                <w:sz w:val="23"/>
                <w:szCs w:val="23"/>
              </w:rPr>
              <w:t>，</w:t>
            </w:r>
            <w:r w:rsidRPr="00E569C1">
              <w:rPr>
                <w:rFonts w:ascii="標楷體" w:eastAsia="標楷體" w:cs="標楷體" w:hint="eastAsia"/>
                <w:color w:val="000000"/>
                <w:kern w:val="0"/>
                <w:sz w:val="23"/>
                <w:szCs w:val="23"/>
              </w:rPr>
              <w:t>以高三為主出題，各章節平均分布。但實際上非常容易和高一二的內容相結合後出題，各班學生平均分數低於60分，一方面學生普遍出現「複習不完整」、遺漏高一二重要概念而導致無法正確判題；二方面題目文字輔以圖表，共有三張B4雙面考卷，若未掌握關鍵字又沒有妥善分配時間的話，可能寫不完。</w:t>
            </w:r>
          </w:p>
          <w:p w14:paraId="483AB805" w14:textId="77777777" w:rsidR="00E569C1" w:rsidRPr="00E569C1" w:rsidRDefault="00E569C1" w:rsidP="00E569C1">
            <w:pPr>
              <w:rPr>
                <w:rFonts w:ascii="標楷體" w:eastAsia="標楷體" w:cs="標楷體"/>
                <w:color w:val="000000"/>
                <w:kern w:val="0"/>
                <w:sz w:val="23"/>
                <w:szCs w:val="23"/>
              </w:rPr>
            </w:pPr>
            <w:r w:rsidRPr="00E569C1">
              <w:rPr>
                <w:rFonts w:ascii="標楷體" w:eastAsia="標楷體" w:cs="標楷體" w:hint="eastAsia"/>
                <w:color w:val="000000"/>
                <w:kern w:val="0"/>
                <w:sz w:val="23"/>
                <w:szCs w:val="23"/>
              </w:rPr>
              <w:t>多數學生仍無法於腦海中構想世界地圖或各國位置，以致於跨區考題成為致命傷，往後需多加訓練</w:t>
            </w:r>
            <w:r w:rsidRPr="00E569C1">
              <w:rPr>
                <w:rFonts w:ascii="標楷體" w:eastAsia="標楷體" w:cs="標楷體"/>
                <w:color w:val="000000"/>
                <w:kern w:val="0"/>
                <w:sz w:val="23"/>
                <w:szCs w:val="23"/>
              </w:rPr>
              <w:t>。</w:t>
            </w:r>
          </w:p>
          <w:p w14:paraId="30FCB64F" w14:textId="77777777" w:rsidR="00E569C1" w:rsidRPr="00E569C1" w:rsidRDefault="00E569C1" w:rsidP="00E569C1">
            <w:pPr>
              <w:rPr>
                <w:rFonts w:ascii="標楷體" w:eastAsia="標楷體" w:cs="標楷體"/>
                <w:color w:val="000000"/>
                <w:kern w:val="0"/>
                <w:sz w:val="23"/>
                <w:szCs w:val="23"/>
              </w:rPr>
            </w:pPr>
          </w:p>
          <w:p w14:paraId="2437CC32" w14:textId="694F661B" w:rsidR="00FB3BF7" w:rsidRDefault="00191615" w:rsidP="00FB3BF7">
            <w:r w:rsidRPr="00E569C1">
              <w:rPr>
                <w:rFonts w:ascii="標楷體" w:eastAsia="標楷體" w:cs="標楷體" w:hint="eastAsia"/>
                <w:color w:val="000000"/>
                <w:kern w:val="0"/>
                <w:sz w:val="23"/>
                <w:szCs w:val="23"/>
              </w:rPr>
              <w:t>※散會</w:t>
            </w:r>
          </w:p>
        </w:tc>
      </w:tr>
    </w:tbl>
    <w:p w14:paraId="2437CC34" w14:textId="6F792770" w:rsidR="006D25DB" w:rsidRDefault="00351E7A" w:rsidP="00351E7A">
      <w:pPr>
        <w:rPr>
          <w:rFonts w:ascii="標楷體" w:eastAsia="標楷體" w:hAnsi="標楷體"/>
          <w:sz w:val="32"/>
          <w:szCs w:val="32"/>
        </w:rPr>
      </w:pPr>
      <w:r w:rsidRPr="00AC71FD">
        <w:rPr>
          <w:rFonts w:ascii="標楷體" w:eastAsia="標楷體" w:hAnsi="標楷體" w:hint="eastAsia"/>
          <w:sz w:val="32"/>
          <w:szCs w:val="32"/>
        </w:rPr>
        <w:lastRenderedPageBreak/>
        <w:t>社會領域高中</w:t>
      </w:r>
      <w:r w:rsidRPr="00AC71FD">
        <w:rPr>
          <w:rFonts w:ascii="標楷體" w:eastAsia="標楷體" w:hAnsi="標楷體"/>
          <w:sz w:val="32"/>
          <w:szCs w:val="32"/>
        </w:rPr>
        <w:t>第</w:t>
      </w:r>
      <w:r w:rsidRPr="00AC71FD">
        <w:rPr>
          <w:rFonts w:ascii="標楷體" w:eastAsia="標楷體" w:hAnsi="標楷體" w:hint="eastAsia"/>
          <w:sz w:val="32"/>
          <w:szCs w:val="32"/>
        </w:rPr>
        <w:t>一</w:t>
      </w:r>
      <w:r w:rsidRPr="00AC71FD">
        <w:rPr>
          <w:rFonts w:ascii="標楷體" w:eastAsia="標楷體" w:hAnsi="標楷體"/>
          <w:sz w:val="32"/>
          <w:szCs w:val="32"/>
        </w:rPr>
        <w:t>學期教學研究會/社群活動/工作坊</w:t>
      </w:r>
      <w:r w:rsidR="00AC71FD" w:rsidRPr="00AC71FD">
        <w:rPr>
          <w:rFonts w:ascii="標楷體" w:eastAsia="標楷體" w:hAnsi="標楷體" w:hint="eastAsia"/>
          <w:sz w:val="32"/>
          <w:szCs w:val="32"/>
        </w:rPr>
        <w:t>花絮</w:t>
      </w:r>
    </w:p>
    <w:tbl>
      <w:tblPr>
        <w:tblStyle w:val="a3"/>
        <w:tblW w:w="0" w:type="auto"/>
        <w:tblLook w:val="04A0" w:firstRow="1" w:lastRow="0" w:firstColumn="1" w:lastColumn="0" w:noHBand="0" w:noVBand="1"/>
      </w:tblPr>
      <w:tblGrid>
        <w:gridCol w:w="4148"/>
        <w:gridCol w:w="4148"/>
      </w:tblGrid>
      <w:tr w:rsidR="00F63D2C" w14:paraId="33AE1BAA" w14:textId="77777777" w:rsidTr="00F63D2C">
        <w:tc>
          <w:tcPr>
            <w:tcW w:w="4148" w:type="dxa"/>
          </w:tcPr>
          <w:p w14:paraId="466CD1BF" w14:textId="30D9E906" w:rsidR="00F63D2C" w:rsidRDefault="00F63D2C" w:rsidP="00351E7A">
            <w:pPr>
              <w:rPr>
                <w:rFonts w:ascii="標楷體" w:eastAsia="標楷體" w:hAnsi="標楷體"/>
                <w:sz w:val="32"/>
                <w:szCs w:val="32"/>
              </w:rPr>
            </w:pPr>
            <w:r>
              <w:rPr>
                <w:rFonts w:ascii="標楷體" w:eastAsia="標楷體" w:hAnsi="標楷體" w:hint="eastAsia"/>
                <w:noProof/>
                <w:sz w:val="32"/>
                <w:szCs w:val="32"/>
              </w:rPr>
              <w:lastRenderedPageBreak/>
              <w:drawing>
                <wp:inline distT="0" distB="0" distL="0" distR="0" wp14:anchorId="32CD6279" wp14:editId="3ADC025B">
                  <wp:extent cx="2337738" cy="1752600"/>
                  <wp:effectExtent l="0" t="0" r="571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77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2660" cy="1756290"/>
                          </a:xfrm>
                          <a:prstGeom prst="rect">
                            <a:avLst/>
                          </a:prstGeom>
                        </pic:spPr>
                      </pic:pic>
                    </a:graphicData>
                  </a:graphic>
                </wp:inline>
              </w:drawing>
            </w:r>
          </w:p>
        </w:tc>
        <w:tc>
          <w:tcPr>
            <w:tcW w:w="4148" w:type="dxa"/>
          </w:tcPr>
          <w:p w14:paraId="57B77270" w14:textId="71F9CC99" w:rsidR="00F63D2C" w:rsidRDefault="00F63D2C" w:rsidP="00351E7A">
            <w:pPr>
              <w:rPr>
                <w:rFonts w:ascii="標楷體" w:eastAsia="標楷體" w:hAnsi="標楷體"/>
                <w:sz w:val="32"/>
                <w:szCs w:val="32"/>
              </w:rPr>
            </w:pPr>
            <w:r>
              <w:rPr>
                <w:rFonts w:ascii="標楷體" w:eastAsia="標楷體" w:hAnsi="標楷體" w:hint="eastAsia"/>
                <w:noProof/>
                <w:sz w:val="32"/>
                <w:szCs w:val="32"/>
              </w:rPr>
              <w:drawing>
                <wp:inline distT="0" distB="0" distL="0" distR="0" wp14:anchorId="172AF9C1" wp14:editId="1EBD5B8D">
                  <wp:extent cx="2375854" cy="1781175"/>
                  <wp:effectExtent l="0" t="0" r="571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476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0004" cy="1784286"/>
                          </a:xfrm>
                          <a:prstGeom prst="rect">
                            <a:avLst/>
                          </a:prstGeom>
                        </pic:spPr>
                      </pic:pic>
                    </a:graphicData>
                  </a:graphic>
                </wp:inline>
              </w:drawing>
            </w:r>
          </w:p>
        </w:tc>
      </w:tr>
      <w:tr w:rsidR="00F63D2C" w14:paraId="13D93B33" w14:textId="77777777" w:rsidTr="00F63D2C">
        <w:trPr>
          <w:trHeight w:val="321"/>
        </w:trPr>
        <w:tc>
          <w:tcPr>
            <w:tcW w:w="4148" w:type="dxa"/>
          </w:tcPr>
          <w:p w14:paraId="39680E97" w14:textId="442CDCFC" w:rsidR="00F63D2C" w:rsidRPr="00F63D2C" w:rsidRDefault="00F63D2C" w:rsidP="00351E7A">
            <w:pPr>
              <w:rPr>
                <w:rFonts w:ascii="標楷體" w:eastAsia="標楷體" w:hAnsi="標楷體"/>
                <w:szCs w:val="24"/>
              </w:rPr>
            </w:pPr>
            <w:r w:rsidRPr="00F63D2C">
              <w:rPr>
                <w:rFonts w:ascii="標楷體" w:eastAsia="標楷體" w:hAnsi="標楷體" w:hint="eastAsia"/>
                <w:szCs w:val="24"/>
              </w:rPr>
              <w:t>盛素卿師講解歷史科試題</w:t>
            </w:r>
          </w:p>
        </w:tc>
        <w:tc>
          <w:tcPr>
            <w:tcW w:w="4148" w:type="dxa"/>
          </w:tcPr>
          <w:p w14:paraId="68049BC8" w14:textId="233517A6" w:rsidR="00F63D2C" w:rsidRPr="00F63D2C" w:rsidRDefault="00F63D2C" w:rsidP="00351E7A">
            <w:pPr>
              <w:rPr>
                <w:rFonts w:ascii="標楷體" w:eastAsia="標楷體" w:hAnsi="標楷體"/>
                <w:szCs w:val="24"/>
              </w:rPr>
            </w:pPr>
            <w:r w:rsidRPr="00F63D2C">
              <w:rPr>
                <w:rFonts w:ascii="標楷體" w:eastAsia="標楷體" w:hAnsi="標楷體" w:hint="eastAsia"/>
                <w:szCs w:val="24"/>
              </w:rPr>
              <w:t>趙翊伶師講解公民科試題</w:t>
            </w:r>
          </w:p>
        </w:tc>
      </w:tr>
      <w:tr w:rsidR="00F63D2C" w14:paraId="568290A1" w14:textId="77777777" w:rsidTr="00F63D2C">
        <w:tc>
          <w:tcPr>
            <w:tcW w:w="4148" w:type="dxa"/>
          </w:tcPr>
          <w:p w14:paraId="0FC0CA74" w14:textId="0CDCCE5B" w:rsidR="00F63D2C" w:rsidRDefault="00F63D2C" w:rsidP="00351E7A">
            <w:pPr>
              <w:rPr>
                <w:rFonts w:ascii="標楷體" w:eastAsia="標楷體" w:hAnsi="標楷體"/>
                <w:sz w:val="32"/>
                <w:szCs w:val="32"/>
              </w:rPr>
            </w:pPr>
            <w:r>
              <w:rPr>
                <w:rFonts w:ascii="標楷體" w:eastAsia="標楷體" w:hAnsi="標楷體" w:hint="eastAsia"/>
                <w:noProof/>
                <w:sz w:val="32"/>
                <w:szCs w:val="32"/>
              </w:rPr>
              <w:drawing>
                <wp:inline distT="0" distB="0" distL="0" distR="0" wp14:anchorId="0DE52EB6" wp14:editId="79D53777">
                  <wp:extent cx="2486025" cy="1863770"/>
                  <wp:effectExtent l="0" t="0" r="0" b="317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477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0443" cy="1867082"/>
                          </a:xfrm>
                          <a:prstGeom prst="rect">
                            <a:avLst/>
                          </a:prstGeom>
                        </pic:spPr>
                      </pic:pic>
                    </a:graphicData>
                  </a:graphic>
                </wp:inline>
              </w:drawing>
            </w:r>
          </w:p>
        </w:tc>
        <w:tc>
          <w:tcPr>
            <w:tcW w:w="4148" w:type="dxa"/>
          </w:tcPr>
          <w:p w14:paraId="72237D15" w14:textId="7F67ABE8" w:rsidR="00F63D2C" w:rsidRDefault="00F63D2C" w:rsidP="00351E7A">
            <w:pPr>
              <w:rPr>
                <w:rFonts w:ascii="標楷體" w:eastAsia="標楷體" w:hAnsi="標楷體"/>
                <w:sz w:val="32"/>
                <w:szCs w:val="32"/>
              </w:rPr>
            </w:pPr>
            <w:r>
              <w:rPr>
                <w:rFonts w:ascii="標楷體" w:eastAsia="標楷體" w:hAnsi="標楷體" w:hint="eastAsia"/>
                <w:noProof/>
                <w:sz w:val="32"/>
                <w:szCs w:val="32"/>
              </w:rPr>
              <w:drawing>
                <wp:inline distT="0" distB="0" distL="0" distR="0" wp14:anchorId="473AF192" wp14:editId="090507C1">
                  <wp:extent cx="2375535" cy="1780937"/>
                  <wp:effectExtent l="0" t="0" r="571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477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1387" cy="1785324"/>
                          </a:xfrm>
                          <a:prstGeom prst="rect">
                            <a:avLst/>
                          </a:prstGeom>
                        </pic:spPr>
                      </pic:pic>
                    </a:graphicData>
                  </a:graphic>
                </wp:inline>
              </w:drawing>
            </w:r>
          </w:p>
        </w:tc>
      </w:tr>
      <w:tr w:rsidR="00F63D2C" w14:paraId="794D5C84" w14:textId="77777777" w:rsidTr="00F63D2C">
        <w:tc>
          <w:tcPr>
            <w:tcW w:w="4148" w:type="dxa"/>
          </w:tcPr>
          <w:p w14:paraId="69F35005" w14:textId="0711E15F" w:rsidR="00F63D2C" w:rsidRPr="00F63D2C" w:rsidRDefault="00F63D2C" w:rsidP="00351E7A">
            <w:pPr>
              <w:rPr>
                <w:rFonts w:ascii="標楷體" w:eastAsia="標楷體" w:hAnsi="標楷體"/>
                <w:szCs w:val="24"/>
              </w:rPr>
            </w:pPr>
            <w:r w:rsidRPr="00F63D2C">
              <w:rPr>
                <w:rFonts w:ascii="標楷體" w:eastAsia="標楷體" w:hAnsi="標楷體" w:hint="eastAsia"/>
                <w:szCs w:val="24"/>
              </w:rPr>
              <w:t>范秀儀師講解地理科試題</w:t>
            </w:r>
          </w:p>
        </w:tc>
        <w:tc>
          <w:tcPr>
            <w:tcW w:w="4148" w:type="dxa"/>
          </w:tcPr>
          <w:p w14:paraId="3651C05C" w14:textId="7ED95C43" w:rsidR="00F63D2C" w:rsidRPr="00F63D2C" w:rsidRDefault="00F63D2C" w:rsidP="00351E7A">
            <w:pPr>
              <w:rPr>
                <w:rFonts w:ascii="標楷體" w:eastAsia="標楷體" w:hAnsi="標楷體"/>
                <w:szCs w:val="24"/>
              </w:rPr>
            </w:pPr>
            <w:r w:rsidRPr="00F63D2C">
              <w:rPr>
                <w:rFonts w:ascii="標楷體" w:eastAsia="標楷體" w:hAnsi="標楷體" w:hint="eastAsia"/>
                <w:szCs w:val="24"/>
              </w:rPr>
              <w:t>教師們參與會議之情形</w:t>
            </w:r>
          </w:p>
        </w:tc>
      </w:tr>
    </w:tbl>
    <w:p w14:paraId="15EAEB5A" w14:textId="77777777" w:rsidR="00F63D2C" w:rsidRPr="00AC71FD" w:rsidRDefault="00F63D2C" w:rsidP="00351E7A">
      <w:pPr>
        <w:rPr>
          <w:rFonts w:ascii="標楷體" w:eastAsia="標楷體" w:hAnsi="標楷體"/>
          <w:sz w:val="32"/>
          <w:szCs w:val="32"/>
        </w:rPr>
      </w:pPr>
    </w:p>
    <w:sectPr w:rsidR="00F63D2C" w:rsidRPr="00AC71F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E5AE3" w14:textId="77777777" w:rsidR="00611041" w:rsidRDefault="00611041" w:rsidP="005F7F2A">
      <w:r>
        <w:separator/>
      </w:r>
    </w:p>
  </w:endnote>
  <w:endnote w:type="continuationSeparator" w:id="0">
    <w:p w14:paraId="4EBA6F7E" w14:textId="77777777" w:rsidR="00611041" w:rsidRDefault="00611041" w:rsidP="005F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0BA8D" w14:textId="77777777" w:rsidR="00611041" w:rsidRDefault="00611041" w:rsidP="005F7F2A">
      <w:r>
        <w:separator/>
      </w:r>
    </w:p>
  </w:footnote>
  <w:footnote w:type="continuationSeparator" w:id="0">
    <w:p w14:paraId="5AE0B1C7" w14:textId="77777777" w:rsidR="00611041" w:rsidRDefault="00611041" w:rsidP="005F7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75pt;height:39.75pt" o:bullet="t">
        <v:imagedata r:id="rId1" o:title="art71ED"/>
      </v:shape>
    </w:pict>
  </w:numPicBullet>
  <w:numPicBullet w:numPicBulletId="1">
    <w:pict>
      <v:shape id="_x0000_i1027" type="#_x0000_t75" style="width:39.75pt;height:39.75pt" o:bullet="t">
        <v:imagedata r:id="rId2" o:title="art71EE"/>
      </v:shape>
    </w:pict>
  </w:numPicBullet>
  <w:abstractNum w:abstractNumId="0">
    <w:nsid w:val="02245A9D"/>
    <w:multiLevelType w:val="hybridMultilevel"/>
    <w:tmpl w:val="14C080A6"/>
    <w:lvl w:ilvl="0" w:tplc="23B4F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E95B4E"/>
    <w:multiLevelType w:val="hybridMultilevel"/>
    <w:tmpl w:val="324C198A"/>
    <w:lvl w:ilvl="0" w:tplc="6CB86F8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nsid w:val="0A1323F7"/>
    <w:multiLevelType w:val="hybridMultilevel"/>
    <w:tmpl w:val="4DBA4192"/>
    <w:lvl w:ilvl="0" w:tplc="37B23A48">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D82750E"/>
    <w:multiLevelType w:val="hybridMultilevel"/>
    <w:tmpl w:val="D68899C0"/>
    <w:lvl w:ilvl="0" w:tplc="F25C7D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1214F6D"/>
    <w:multiLevelType w:val="hybridMultilevel"/>
    <w:tmpl w:val="E76232F2"/>
    <w:lvl w:ilvl="0" w:tplc="5420DD0E">
      <w:start w:val="1"/>
      <w:numFmt w:val="decimal"/>
      <w:lvlText w:val="(%1)"/>
      <w:lvlJc w:val="left"/>
      <w:pPr>
        <w:ind w:left="390" w:hanging="39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40005A4"/>
    <w:multiLevelType w:val="hybridMultilevel"/>
    <w:tmpl w:val="397A858A"/>
    <w:lvl w:ilvl="0" w:tplc="66FA159A">
      <w:start w:val="1"/>
      <w:numFmt w:val="bullet"/>
      <w:lvlText w:val=""/>
      <w:lvlPicBulletId w:val="0"/>
      <w:lvlJc w:val="left"/>
      <w:pPr>
        <w:tabs>
          <w:tab w:val="num" w:pos="720"/>
        </w:tabs>
        <w:ind w:left="720" w:hanging="360"/>
      </w:pPr>
      <w:rPr>
        <w:rFonts w:ascii="Symbol" w:hAnsi="Symbol" w:hint="default"/>
      </w:rPr>
    </w:lvl>
    <w:lvl w:ilvl="1" w:tplc="30EAF398">
      <w:numFmt w:val="bullet"/>
      <w:lvlText w:val=""/>
      <w:lvlPicBulletId w:val="1"/>
      <w:lvlJc w:val="left"/>
      <w:pPr>
        <w:tabs>
          <w:tab w:val="num" w:pos="1440"/>
        </w:tabs>
        <w:ind w:left="1440" w:hanging="360"/>
      </w:pPr>
      <w:rPr>
        <w:rFonts w:ascii="Symbol" w:hAnsi="Symbol" w:hint="default"/>
      </w:rPr>
    </w:lvl>
    <w:lvl w:ilvl="2" w:tplc="9E8A9AFA" w:tentative="1">
      <w:start w:val="1"/>
      <w:numFmt w:val="bullet"/>
      <w:lvlText w:val=""/>
      <w:lvlPicBulletId w:val="0"/>
      <w:lvlJc w:val="left"/>
      <w:pPr>
        <w:tabs>
          <w:tab w:val="num" w:pos="2160"/>
        </w:tabs>
        <w:ind w:left="2160" w:hanging="360"/>
      </w:pPr>
      <w:rPr>
        <w:rFonts w:ascii="Symbol" w:hAnsi="Symbol" w:hint="default"/>
      </w:rPr>
    </w:lvl>
    <w:lvl w:ilvl="3" w:tplc="FF085BBA" w:tentative="1">
      <w:start w:val="1"/>
      <w:numFmt w:val="bullet"/>
      <w:lvlText w:val=""/>
      <w:lvlPicBulletId w:val="0"/>
      <w:lvlJc w:val="left"/>
      <w:pPr>
        <w:tabs>
          <w:tab w:val="num" w:pos="2880"/>
        </w:tabs>
        <w:ind w:left="2880" w:hanging="360"/>
      </w:pPr>
      <w:rPr>
        <w:rFonts w:ascii="Symbol" w:hAnsi="Symbol" w:hint="default"/>
      </w:rPr>
    </w:lvl>
    <w:lvl w:ilvl="4" w:tplc="7164A58A" w:tentative="1">
      <w:start w:val="1"/>
      <w:numFmt w:val="bullet"/>
      <w:lvlText w:val=""/>
      <w:lvlPicBulletId w:val="0"/>
      <w:lvlJc w:val="left"/>
      <w:pPr>
        <w:tabs>
          <w:tab w:val="num" w:pos="3600"/>
        </w:tabs>
        <w:ind w:left="3600" w:hanging="360"/>
      </w:pPr>
      <w:rPr>
        <w:rFonts w:ascii="Symbol" w:hAnsi="Symbol" w:hint="default"/>
      </w:rPr>
    </w:lvl>
    <w:lvl w:ilvl="5" w:tplc="2528D9E2" w:tentative="1">
      <w:start w:val="1"/>
      <w:numFmt w:val="bullet"/>
      <w:lvlText w:val=""/>
      <w:lvlPicBulletId w:val="0"/>
      <w:lvlJc w:val="left"/>
      <w:pPr>
        <w:tabs>
          <w:tab w:val="num" w:pos="4320"/>
        </w:tabs>
        <w:ind w:left="4320" w:hanging="360"/>
      </w:pPr>
      <w:rPr>
        <w:rFonts w:ascii="Symbol" w:hAnsi="Symbol" w:hint="default"/>
      </w:rPr>
    </w:lvl>
    <w:lvl w:ilvl="6" w:tplc="4982524E" w:tentative="1">
      <w:start w:val="1"/>
      <w:numFmt w:val="bullet"/>
      <w:lvlText w:val=""/>
      <w:lvlPicBulletId w:val="0"/>
      <w:lvlJc w:val="left"/>
      <w:pPr>
        <w:tabs>
          <w:tab w:val="num" w:pos="5040"/>
        </w:tabs>
        <w:ind w:left="5040" w:hanging="360"/>
      </w:pPr>
      <w:rPr>
        <w:rFonts w:ascii="Symbol" w:hAnsi="Symbol" w:hint="default"/>
      </w:rPr>
    </w:lvl>
    <w:lvl w:ilvl="7" w:tplc="07DAAE0C" w:tentative="1">
      <w:start w:val="1"/>
      <w:numFmt w:val="bullet"/>
      <w:lvlText w:val=""/>
      <w:lvlPicBulletId w:val="0"/>
      <w:lvlJc w:val="left"/>
      <w:pPr>
        <w:tabs>
          <w:tab w:val="num" w:pos="5760"/>
        </w:tabs>
        <w:ind w:left="5760" w:hanging="360"/>
      </w:pPr>
      <w:rPr>
        <w:rFonts w:ascii="Symbol" w:hAnsi="Symbol" w:hint="default"/>
      </w:rPr>
    </w:lvl>
    <w:lvl w:ilvl="8" w:tplc="B2FAD3FA"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751356A"/>
    <w:multiLevelType w:val="hybridMultilevel"/>
    <w:tmpl w:val="C59EF4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6B4C79"/>
    <w:multiLevelType w:val="hybridMultilevel"/>
    <w:tmpl w:val="285CA1EA"/>
    <w:lvl w:ilvl="0" w:tplc="2550DEC4">
      <w:start w:val="1"/>
      <w:numFmt w:val="bullet"/>
      <w:lvlText w:val=""/>
      <w:lvlPicBulletId w:val="0"/>
      <w:lvlJc w:val="left"/>
      <w:pPr>
        <w:tabs>
          <w:tab w:val="num" w:pos="720"/>
        </w:tabs>
        <w:ind w:left="720" w:hanging="360"/>
      </w:pPr>
      <w:rPr>
        <w:rFonts w:ascii="Symbol" w:hAnsi="Symbol" w:hint="default"/>
      </w:rPr>
    </w:lvl>
    <w:lvl w:ilvl="1" w:tplc="C82256A6">
      <w:numFmt w:val="bullet"/>
      <w:lvlText w:val=""/>
      <w:lvlPicBulletId w:val="1"/>
      <w:lvlJc w:val="left"/>
      <w:pPr>
        <w:tabs>
          <w:tab w:val="num" w:pos="1440"/>
        </w:tabs>
        <w:ind w:left="1440" w:hanging="360"/>
      </w:pPr>
      <w:rPr>
        <w:rFonts w:ascii="Symbol" w:hAnsi="Symbol" w:hint="default"/>
      </w:rPr>
    </w:lvl>
    <w:lvl w:ilvl="2" w:tplc="907687F0" w:tentative="1">
      <w:start w:val="1"/>
      <w:numFmt w:val="bullet"/>
      <w:lvlText w:val=""/>
      <w:lvlPicBulletId w:val="0"/>
      <w:lvlJc w:val="left"/>
      <w:pPr>
        <w:tabs>
          <w:tab w:val="num" w:pos="2160"/>
        </w:tabs>
        <w:ind w:left="2160" w:hanging="360"/>
      </w:pPr>
      <w:rPr>
        <w:rFonts w:ascii="Symbol" w:hAnsi="Symbol" w:hint="default"/>
      </w:rPr>
    </w:lvl>
    <w:lvl w:ilvl="3" w:tplc="69CC47A6" w:tentative="1">
      <w:start w:val="1"/>
      <w:numFmt w:val="bullet"/>
      <w:lvlText w:val=""/>
      <w:lvlPicBulletId w:val="0"/>
      <w:lvlJc w:val="left"/>
      <w:pPr>
        <w:tabs>
          <w:tab w:val="num" w:pos="2880"/>
        </w:tabs>
        <w:ind w:left="2880" w:hanging="360"/>
      </w:pPr>
      <w:rPr>
        <w:rFonts w:ascii="Symbol" w:hAnsi="Symbol" w:hint="default"/>
      </w:rPr>
    </w:lvl>
    <w:lvl w:ilvl="4" w:tplc="FA08A940" w:tentative="1">
      <w:start w:val="1"/>
      <w:numFmt w:val="bullet"/>
      <w:lvlText w:val=""/>
      <w:lvlPicBulletId w:val="0"/>
      <w:lvlJc w:val="left"/>
      <w:pPr>
        <w:tabs>
          <w:tab w:val="num" w:pos="3600"/>
        </w:tabs>
        <w:ind w:left="3600" w:hanging="360"/>
      </w:pPr>
      <w:rPr>
        <w:rFonts w:ascii="Symbol" w:hAnsi="Symbol" w:hint="default"/>
      </w:rPr>
    </w:lvl>
    <w:lvl w:ilvl="5" w:tplc="78FA7ECC" w:tentative="1">
      <w:start w:val="1"/>
      <w:numFmt w:val="bullet"/>
      <w:lvlText w:val=""/>
      <w:lvlPicBulletId w:val="0"/>
      <w:lvlJc w:val="left"/>
      <w:pPr>
        <w:tabs>
          <w:tab w:val="num" w:pos="4320"/>
        </w:tabs>
        <w:ind w:left="4320" w:hanging="360"/>
      </w:pPr>
      <w:rPr>
        <w:rFonts w:ascii="Symbol" w:hAnsi="Symbol" w:hint="default"/>
      </w:rPr>
    </w:lvl>
    <w:lvl w:ilvl="6" w:tplc="DFC63030" w:tentative="1">
      <w:start w:val="1"/>
      <w:numFmt w:val="bullet"/>
      <w:lvlText w:val=""/>
      <w:lvlPicBulletId w:val="0"/>
      <w:lvlJc w:val="left"/>
      <w:pPr>
        <w:tabs>
          <w:tab w:val="num" w:pos="5040"/>
        </w:tabs>
        <w:ind w:left="5040" w:hanging="360"/>
      </w:pPr>
      <w:rPr>
        <w:rFonts w:ascii="Symbol" w:hAnsi="Symbol" w:hint="default"/>
      </w:rPr>
    </w:lvl>
    <w:lvl w:ilvl="7" w:tplc="26A28EC8" w:tentative="1">
      <w:start w:val="1"/>
      <w:numFmt w:val="bullet"/>
      <w:lvlText w:val=""/>
      <w:lvlPicBulletId w:val="0"/>
      <w:lvlJc w:val="left"/>
      <w:pPr>
        <w:tabs>
          <w:tab w:val="num" w:pos="5760"/>
        </w:tabs>
        <w:ind w:left="5760" w:hanging="360"/>
      </w:pPr>
      <w:rPr>
        <w:rFonts w:ascii="Symbol" w:hAnsi="Symbol" w:hint="default"/>
      </w:rPr>
    </w:lvl>
    <w:lvl w:ilvl="8" w:tplc="19F2A0AC"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1C800F67"/>
    <w:multiLevelType w:val="hybridMultilevel"/>
    <w:tmpl w:val="37A2BB84"/>
    <w:lvl w:ilvl="0" w:tplc="6F1E3E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1FFA7C3D"/>
    <w:multiLevelType w:val="hybridMultilevel"/>
    <w:tmpl w:val="896446A6"/>
    <w:lvl w:ilvl="0" w:tplc="3AECB7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A9A2143"/>
    <w:multiLevelType w:val="hybridMultilevel"/>
    <w:tmpl w:val="82A42FA6"/>
    <w:lvl w:ilvl="0" w:tplc="54F6F5EE">
      <w:start w:val="1"/>
      <w:numFmt w:val="bullet"/>
      <w:lvlText w:val=""/>
      <w:lvlPicBulletId w:val="0"/>
      <w:lvlJc w:val="left"/>
      <w:pPr>
        <w:tabs>
          <w:tab w:val="num" w:pos="720"/>
        </w:tabs>
        <w:ind w:left="720" w:hanging="360"/>
      </w:pPr>
      <w:rPr>
        <w:rFonts w:ascii="Symbol" w:hAnsi="Symbol" w:hint="default"/>
      </w:rPr>
    </w:lvl>
    <w:lvl w:ilvl="1" w:tplc="3CC6EB86">
      <w:numFmt w:val="bullet"/>
      <w:lvlText w:val=""/>
      <w:lvlPicBulletId w:val="1"/>
      <w:lvlJc w:val="left"/>
      <w:pPr>
        <w:tabs>
          <w:tab w:val="num" w:pos="1440"/>
        </w:tabs>
        <w:ind w:left="1440" w:hanging="360"/>
      </w:pPr>
      <w:rPr>
        <w:rFonts w:ascii="Symbol" w:hAnsi="Symbol" w:hint="default"/>
      </w:rPr>
    </w:lvl>
    <w:lvl w:ilvl="2" w:tplc="FEDE2B5A" w:tentative="1">
      <w:start w:val="1"/>
      <w:numFmt w:val="bullet"/>
      <w:lvlText w:val=""/>
      <w:lvlPicBulletId w:val="0"/>
      <w:lvlJc w:val="left"/>
      <w:pPr>
        <w:tabs>
          <w:tab w:val="num" w:pos="2160"/>
        </w:tabs>
        <w:ind w:left="2160" w:hanging="360"/>
      </w:pPr>
      <w:rPr>
        <w:rFonts w:ascii="Symbol" w:hAnsi="Symbol" w:hint="default"/>
      </w:rPr>
    </w:lvl>
    <w:lvl w:ilvl="3" w:tplc="A0740F84" w:tentative="1">
      <w:start w:val="1"/>
      <w:numFmt w:val="bullet"/>
      <w:lvlText w:val=""/>
      <w:lvlPicBulletId w:val="0"/>
      <w:lvlJc w:val="left"/>
      <w:pPr>
        <w:tabs>
          <w:tab w:val="num" w:pos="2880"/>
        </w:tabs>
        <w:ind w:left="2880" w:hanging="360"/>
      </w:pPr>
      <w:rPr>
        <w:rFonts w:ascii="Symbol" w:hAnsi="Symbol" w:hint="default"/>
      </w:rPr>
    </w:lvl>
    <w:lvl w:ilvl="4" w:tplc="8A4601C8" w:tentative="1">
      <w:start w:val="1"/>
      <w:numFmt w:val="bullet"/>
      <w:lvlText w:val=""/>
      <w:lvlPicBulletId w:val="0"/>
      <w:lvlJc w:val="left"/>
      <w:pPr>
        <w:tabs>
          <w:tab w:val="num" w:pos="3600"/>
        </w:tabs>
        <w:ind w:left="3600" w:hanging="360"/>
      </w:pPr>
      <w:rPr>
        <w:rFonts w:ascii="Symbol" w:hAnsi="Symbol" w:hint="default"/>
      </w:rPr>
    </w:lvl>
    <w:lvl w:ilvl="5" w:tplc="CD4ED0A6" w:tentative="1">
      <w:start w:val="1"/>
      <w:numFmt w:val="bullet"/>
      <w:lvlText w:val=""/>
      <w:lvlPicBulletId w:val="0"/>
      <w:lvlJc w:val="left"/>
      <w:pPr>
        <w:tabs>
          <w:tab w:val="num" w:pos="4320"/>
        </w:tabs>
        <w:ind w:left="4320" w:hanging="360"/>
      </w:pPr>
      <w:rPr>
        <w:rFonts w:ascii="Symbol" w:hAnsi="Symbol" w:hint="default"/>
      </w:rPr>
    </w:lvl>
    <w:lvl w:ilvl="6" w:tplc="16D2EE06" w:tentative="1">
      <w:start w:val="1"/>
      <w:numFmt w:val="bullet"/>
      <w:lvlText w:val=""/>
      <w:lvlPicBulletId w:val="0"/>
      <w:lvlJc w:val="left"/>
      <w:pPr>
        <w:tabs>
          <w:tab w:val="num" w:pos="5040"/>
        </w:tabs>
        <w:ind w:left="5040" w:hanging="360"/>
      </w:pPr>
      <w:rPr>
        <w:rFonts w:ascii="Symbol" w:hAnsi="Symbol" w:hint="default"/>
      </w:rPr>
    </w:lvl>
    <w:lvl w:ilvl="7" w:tplc="252C6348" w:tentative="1">
      <w:start w:val="1"/>
      <w:numFmt w:val="bullet"/>
      <w:lvlText w:val=""/>
      <w:lvlPicBulletId w:val="0"/>
      <w:lvlJc w:val="left"/>
      <w:pPr>
        <w:tabs>
          <w:tab w:val="num" w:pos="5760"/>
        </w:tabs>
        <w:ind w:left="5760" w:hanging="360"/>
      </w:pPr>
      <w:rPr>
        <w:rFonts w:ascii="Symbol" w:hAnsi="Symbol" w:hint="default"/>
      </w:rPr>
    </w:lvl>
    <w:lvl w:ilvl="8" w:tplc="1E5CF4A0"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2C4516F5"/>
    <w:multiLevelType w:val="hybridMultilevel"/>
    <w:tmpl w:val="B7583BE8"/>
    <w:lvl w:ilvl="0" w:tplc="B2FA9EA0">
      <w:start w:val="1"/>
      <w:numFmt w:val="bullet"/>
      <w:lvlText w:val=""/>
      <w:lvlPicBulletId w:val="0"/>
      <w:lvlJc w:val="left"/>
      <w:pPr>
        <w:tabs>
          <w:tab w:val="num" w:pos="720"/>
        </w:tabs>
        <w:ind w:left="720" w:hanging="360"/>
      </w:pPr>
      <w:rPr>
        <w:rFonts w:ascii="Symbol" w:hAnsi="Symbol" w:hint="default"/>
      </w:rPr>
    </w:lvl>
    <w:lvl w:ilvl="1" w:tplc="FF9E1AB6">
      <w:numFmt w:val="bullet"/>
      <w:lvlText w:val=""/>
      <w:lvlPicBulletId w:val="1"/>
      <w:lvlJc w:val="left"/>
      <w:pPr>
        <w:tabs>
          <w:tab w:val="num" w:pos="1440"/>
        </w:tabs>
        <w:ind w:left="1440" w:hanging="360"/>
      </w:pPr>
      <w:rPr>
        <w:rFonts w:ascii="Symbol" w:hAnsi="Symbol" w:hint="default"/>
      </w:rPr>
    </w:lvl>
    <w:lvl w:ilvl="2" w:tplc="1C66C56C" w:tentative="1">
      <w:start w:val="1"/>
      <w:numFmt w:val="bullet"/>
      <w:lvlText w:val=""/>
      <w:lvlPicBulletId w:val="0"/>
      <w:lvlJc w:val="left"/>
      <w:pPr>
        <w:tabs>
          <w:tab w:val="num" w:pos="2160"/>
        </w:tabs>
        <w:ind w:left="2160" w:hanging="360"/>
      </w:pPr>
      <w:rPr>
        <w:rFonts w:ascii="Symbol" w:hAnsi="Symbol" w:hint="default"/>
      </w:rPr>
    </w:lvl>
    <w:lvl w:ilvl="3" w:tplc="4F9A44A8" w:tentative="1">
      <w:start w:val="1"/>
      <w:numFmt w:val="bullet"/>
      <w:lvlText w:val=""/>
      <w:lvlPicBulletId w:val="0"/>
      <w:lvlJc w:val="left"/>
      <w:pPr>
        <w:tabs>
          <w:tab w:val="num" w:pos="2880"/>
        </w:tabs>
        <w:ind w:left="2880" w:hanging="360"/>
      </w:pPr>
      <w:rPr>
        <w:rFonts w:ascii="Symbol" w:hAnsi="Symbol" w:hint="default"/>
      </w:rPr>
    </w:lvl>
    <w:lvl w:ilvl="4" w:tplc="661A888A" w:tentative="1">
      <w:start w:val="1"/>
      <w:numFmt w:val="bullet"/>
      <w:lvlText w:val=""/>
      <w:lvlPicBulletId w:val="0"/>
      <w:lvlJc w:val="left"/>
      <w:pPr>
        <w:tabs>
          <w:tab w:val="num" w:pos="3600"/>
        </w:tabs>
        <w:ind w:left="3600" w:hanging="360"/>
      </w:pPr>
      <w:rPr>
        <w:rFonts w:ascii="Symbol" w:hAnsi="Symbol" w:hint="default"/>
      </w:rPr>
    </w:lvl>
    <w:lvl w:ilvl="5" w:tplc="A1CA404E" w:tentative="1">
      <w:start w:val="1"/>
      <w:numFmt w:val="bullet"/>
      <w:lvlText w:val=""/>
      <w:lvlPicBulletId w:val="0"/>
      <w:lvlJc w:val="left"/>
      <w:pPr>
        <w:tabs>
          <w:tab w:val="num" w:pos="4320"/>
        </w:tabs>
        <w:ind w:left="4320" w:hanging="360"/>
      </w:pPr>
      <w:rPr>
        <w:rFonts w:ascii="Symbol" w:hAnsi="Symbol" w:hint="default"/>
      </w:rPr>
    </w:lvl>
    <w:lvl w:ilvl="6" w:tplc="43043B44" w:tentative="1">
      <w:start w:val="1"/>
      <w:numFmt w:val="bullet"/>
      <w:lvlText w:val=""/>
      <w:lvlPicBulletId w:val="0"/>
      <w:lvlJc w:val="left"/>
      <w:pPr>
        <w:tabs>
          <w:tab w:val="num" w:pos="5040"/>
        </w:tabs>
        <w:ind w:left="5040" w:hanging="360"/>
      </w:pPr>
      <w:rPr>
        <w:rFonts w:ascii="Symbol" w:hAnsi="Symbol" w:hint="default"/>
      </w:rPr>
    </w:lvl>
    <w:lvl w:ilvl="7" w:tplc="1F264F4C" w:tentative="1">
      <w:start w:val="1"/>
      <w:numFmt w:val="bullet"/>
      <w:lvlText w:val=""/>
      <w:lvlPicBulletId w:val="0"/>
      <w:lvlJc w:val="left"/>
      <w:pPr>
        <w:tabs>
          <w:tab w:val="num" w:pos="5760"/>
        </w:tabs>
        <w:ind w:left="5760" w:hanging="360"/>
      </w:pPr>
      <w:rPr>
        <w:rFonts w:ascii="Symbol" w:hAnsi="Symbol" w:hint="default"/>
      </w:rPr>
    </w:lvl>
    <w:lvl w:ilvl="8" w:tplc="6B68002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33866A8F"/>
    <w:multiLevelType w:val="hybridMultilevel"/>
    <w:tmpl w:val="7D524B4A"/>
    <w:lvl w:ilvl="0" w:tplc="44B68AC0">
      <w:start w:val="1"/>
      <w:numFmt w:val="decimal"/>
      <w:lvlText w:val="(%1)"/>
      <w:lvlJc w:val="left"/>
      <w:pPr>
        <w:ind w:left="960" w:hanging="480"/>
      </w:pPr>
      <w:rPr>
        <w:rFonts w:ascii="Times New Roman" w:hAnsi="Times New Roman" w:cs="Times New Roman" w:hint="default"/>
        <w:b w:val="0"/>
      </w:rPr>
    </w:lvl>
    <w:lvl w:ilvl="1" w:tplc="04090019" w:tentative="1">
      <w:start w:val="1"/>
      <w:numFmt w:val="ideographTraditional"/>
      <w:lvlText w:val="%2、"/>
      <w:lvlJc w:val="left"/>
      <w:pPr>
        <w:ind w:left="740" w:hanging="480"/>
      </w:pPr>
    </w:lvl>
    <w:lvl w:ilvl="2" w:tplc="0409001B" w:tentative="1">
      <w:start w:val="1"/>
      <w:numFmt w:val="lowerRoman"/>
      <w:lvlText w:val="%3."/>
      <w:lvlJc w:val="right"/>
      <w:pPr>
        <w:ind w:left="1220" w:hanging="480"/>
      </w:pPr>
    </w:lvl>
    <w:lvl w:ilvl="3" w:tplc="0409000F" w:tentative="1">
      <w:start w:val="1"/>
      <w:numFmt w:val="decimal"/>
      <w:lvlText w:val="%4."/>
      <w:lvlJc w:val="left"/>
      <w:pPr>
        <w:ind w:left="1700" w:hanging="480"/>
      </w:pPr>
    </w:lvl>
    <w:lvl w:ilvl="4" w:tplc="04090019" w:tentative="1">
      <w:start w:val="1"/>
      <w:numFmt w:val="ideographTraditional"/>
      <w:lvlText w:val="%5、"/>
      <w:lvlJc w:val="left"/>
      <w:pPr>
        <w:ind w:left="2180" w:hanging="480"/>
      </w:pPr>
    </w:lvl>
    <w:lvl w:ilvl="5" w:tplc="0409001B" w:tentative="1">
      <w:start w:val="1"/>
      <w:numFmt w:val="lowerRoman"/>
      <w:lvlText w:val="%6."/>
      <w:lvlJc w:val="right"/>
      <w:pPr>
        <w:ind w:left="2660" w:hanging="480"/>
      </w:pPr>
    </w:lvl>
    <w:lvl w:ilvl="6" w:tplc="0409000F" w:tentative="1">
      <w:start w:val="1"/>
      <w:numFmt w:val="decimal"/>
      <w:lvlText w:val="%7."/>
      <w:lvlJc w:val="left"/>
      <w:pPr>
        <w:ind w:left="3140" w:hanging="480"/>
      </w:pPr>
    </w:lvl>
    <w:lvl w:ilvl="7" w:tplc="04090019" w:tentative="1">
      <w:start w:val="1"/>
      <w:numFmt w:val="ideographTraditional"/>
      <w:lvlText w:val="%8、"/>
      <w:lvlJc w:val="left"/>
      <w:pPr>
        <w:ind w:left="3620" w:hanging="480"/>
      </w:pPr>
    </w:lvl>
    <w:lvl w:ilvl="8" w:tplc="0409001B" w:tentative="1">
      <w:start w:val="1"/>
      <w:numFmt w:val="lowerRoman"/>
      <w:lvlText w:val="%9."/>
      <w:lvlJc w:val="right"/>
      <w:pPr>
        <w:ind w:left="4100" w:hanging="480"/>
      </w:pPr>
    </w:lvl>
  </w:abstractNum>
  <w:abstractNum w:abstractNumId="13">
    <w:nsid w:val="34055862"/>
    <w:multiLevelType w:val="hybridMultilevel"/>
    <w:tmpl w:val="8674AA32"/>
    <w:lvl w:ilvl="0" w:tplc="48F2BEB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47706556"/>
    <w:multiLevelType w:val="hybridMultilevel"/>
    <w:tmpl w:val="AD5E96B6"/>
    <w:lvl w:ilvl="0" w:tplc="506CA8A0">
      <w:start w:val="1"/>
      <w:numFmt w:val="bullet"/>
      <w:lvlText w:val=""/>
      <w:lvlPicBulletId w:val="0"/>
      <w:lvlJc w:val="left"/>
      <w:pPr>
        <w:tabs>
          <w:tab w:val="num" w:pos="720"/>
        </w:tabs>
        <w:ind w:left="720" w:hanging="360"/>
      </w:pPr>
      <w:rPr>
        <w:rFonts w:ascii="Symbol" w:hAnsi="Symbol" w:hint="default"/>
      </w:rPr>
    </w:lvl>
    <w:lvl w:ilvl="1" w:tplc="B12EBCC8">
      <w:numFmt w:val="bullet"/>
      <w:lvlText w:val=""/>
      <w:lvlPicBulletId w:val="1"/>
      <w:lvlJc w:val="left"/>
      <w:pPr>
        <w:tabs>
          <w:tab w:val="num" w:pos="1440"/>
        </w:tabs>
        <w:ind w:left="1440" w:hanging="360"/>
      </w:pPr>
      <w:rPr>
        <w:rFonts w:ascii="Symbol" w:hAnsi="Symbol" w:hint="default"/>
      </w:rPr>
    </w:lvl>
    <w:lvl w:ilvl="2" w:tplc="E1B2129E" w:tentative="1">
      <w:start w:val="1"/>
      <w:numFmt w:val="bullet"/>
      <w:lvlText w:val=""/>
      <w:lvlPicBulletId w:val="0"/>
      <w:lvlJc w:val="left"/>
      <w:pPr>
        <w:tabs>
          <w:tab w:val="num" w:pos="2160"/>
        </w:tabs>
        <w:ind w:left="2160" w:hanging="360"/>
      </w:pPr>
      <w:rPr>
        <w:rFonts w:ascii="Symbol" w:hAnsi="Symbol" w:hint="default"/>
      </w:rPr>
    </w:lvl>
    <w:lvl w:ilvl="3" w:tplc="98D6B226" w:tentative="1">
      <w:start w:val="1"/>
      <w:numFmt w:val="bullet"/>
      <w:lvlText w:val=""/>
      <w:lvlPicBulletId w:val="0"/>
      <w:lvlJc w:val="left"/>
      <w:pPr>
        <w:tabs>
          <w:tab w:val="num" w:pos="2880"/>
        </w:tabs>
        <w:ind w:left="2880" w:hanging="360"/>
      </w:pPr>
      <w:rPr>
        <w:rFonts w:ascii="Symbol" w:hAnsi="Symbol" w:hint="default"/>
      </w:rPr>
    </w:lvl>
    <w:lvl w:ilvl="4" w:tplc="FC2A66A0" w:tentative="1">
      <w:start w:val="1"/>
      <w:numFmt w:val="bullet"/>
      <w:lvlText w:val=""/>
      <w:lvlPicBulletId w:val="0"/>
      <w:lvlJc w:val="left"/>
      <w:pPr>
        <w:tabs>
          <w:tab w:val="num" w:pos="3600"/>
        </w:tabs>
        <w:ind w:left="3600" w:hanging="360"/>
      </w:pPr>
      <w:rPr>
        <w:rFonts w:ascii="Symbol" w:hAnsi="Symbol" w:hint="default"/>
      </w:rPr>
    </w:lvl>
    <w:lvl w:ilvl="5" w:tplc="9208B686" w:tentative="1">
      <w:start w:val="1"/>
      <w:numFmt w:val="bullet"/>
      <w:lvlText w:val=""/>
      <w:lvlPicBulletId w:val="0"/>
      <w:lvlJc w:val="left"/>
      <w:pPr>
        <w:tabs>
          <w:tab w:val="num" w:pos="4320"/>
        </w:tabs>
        <w:ind w:left="4320" w:hanging="360"/>
      </w:pPr>
      <w:rPr>
        <w:rFonts w:ascii="Symbol" w:hAnsi="Symbol" w:hint="default"/>
      </w:rPr>
    </w:lvl>
    <w:lvl w:ilvl="6" w:tplc="A964F600" w:tentative="1">
      <w:start w:val="1"/>
      <w:numFmt w:val="bullet"/>
      <w:lvlText w:val=""/>
      <w:lvlPicBulletId w:val="0"/>
      <w:lvlJc w:val="left"/>
      <w:pPr>
        <w:tabs>
          <w:tab w:val="num" w:pos="5040"/>
        </w:tabs>
        <w:ind w:left="5040" w:hanging="360"/>
      </w:pPr>
      <w:rPr>
        <w:rFonts w:ascii="Symbol" w:hAnsi="Symbol" w:hint="default"/>
      </w:rPr>
    </w:lvl>
    <w:lvl w:ilvl="7" w:tplc="1AAC84A0" w:tentative="1">
      <w:start w:val="1"/>
      <w:numFmt w:val="bullet"/>
      <w:lvlText w:val=""/>
      <w:lvlPicBulletId w:val="0"/>
      <w:lvlJc w:val="left"/>
      <w:pPr>
        <w:tabs>
          <w:tab w:val="num" w:pos="5760"/>
        </w:tabs>
        <w:ind w:left="5760" w:hanging="360"/>
      </w:pPr>
      <w:rPr>
        <w:rFonts w:ascii="Symbol" w:hAnsi="Symbol" w:hint="default"/>
      </w:rPr>
    </w:lvl>
    <w:lvl w:ilvl="8" w:tplc="6548E08E"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54BB5168"/>
    <w:multiLevelType w:val="hybridMultilevel"/>
    <w:tmpl w:val="1F7401B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5B3B4C"/>
    <w:multiLevelType w:val="hybridMultilevel"/>
    <w:tmpl w:val="E8CEEC54"/>
    <w:lvl w:ilvl="0" w:tplc="2C3697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BB45665"/>
    <w:multiLevelType w:val="hybridMultilevel"/>
    <w:tmpl w:val="D01A2078"/>
    <w:lvl w:ilvl="0" w:tplc="A98E5F7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D775797"/>
    <w:multiLevelType w:val="hybridMultilevel"/>
    <w:tmpl w:val="AB682484"/>
    <w:lvl w:ilvl="0" w:tplc="8F9602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F7846D8"/>
    <w:multiLevelType w:val="hybridMultilevel"/>
    <w:tmpl w:val="0548E7CC"/>
    <w:lvl w:ilvl="0" w:tplc="6C185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8420116"/>
    <w:multiLevelType w:val="hybridMultilevel"/>
    <w:tmpl w:val="17FA3642"/>
    <w:lvl w:ilvl="0" w:tplc="3F5E7232">
      <w:start w:val="2"/>
      <w:numFmt w:val="upperLetter"/>
      <w:lvlText w:val="%1."/>
      <w:lvlJc w:val="left"/>
      <w:pPr>
        <w:ind w:left="2072" w:hanging="360"/>
      </w:pPr>
      <w:rPr>
        <w:rFonts w:ascii="標楷體" w:hAnsi="標楷體" w:hint="default"/>
      </w:rPr>
    </w:lvl>
    <w:lvl w:ilvl="1" w:tplc="04090019" w:tentative="1">
      <w:start w:val="1"/>
      <w:numFmt w:val="ideographTraditional"/>
      <w:lvlText w:val="%2、"/>
      <w:lvlJc w:val="left"/>
      <w:pPr>
        <w:ind w:left="2672" w:hanging="480"/>
      </w:pPr>
    </w:lvl>
    <w:lvl w:ilvl="2" w:tplc="0409001B">
      <w:start w:val="1"/>
      <w:numFmt w:val="lowerRoman"/>
      <w:lvlText w:val="%3."/>
      <w:lvlJc w:val="right"/>
      <w:pPr>
        <w:ind w:left="3152" w:hanging="480"/>
      </w:pPr>
    </w:lvl>
    <w:lvl w:ilvl="3" w:tplc="0409000F" w:tentative="1">
      <w:start w:val="1"/>
      <w:numFmt w:val="decimal"/>
      <w:lvlText w:val="%4."/>
      <w:lvlJc w:val="left"/>
      <w:pPr>
        <w:ind w:left="3632" w:hanging="480"/>
      </w:pPr>
    </w:lvl>
    <w:lvl w:ilvl="4" w:tplc="F09E5D5A">
      <w:start w:val="1"/>
      <w:numFmt w:val="ideographTraditional"/>
      <w:lvlText w:val="%5、"/>
      <w:lvlJc w:val="left"/>
      <w:pPr>
        <w:ind w:left="4112" w:hanging="480"/>
      </w:pPr>
      <w:rPr>
        <w:lang w:val="en-US"/>
      </w:rPr>
    </w:lvl>
    <w:lvl w:ilvl="5" w:tplc="0409001B">
      <w:start w:val="1"/>
      <w:numFmt w:val="lowerRoman"/>
      <w:lvlText w:val="%6."/>
      <w:lvlJc w:val="right"/>
      <w:pPr>
        <w:ind w:left="4592" w:hanging="480"/>
      </w:pPr>
    </w:lvl>
    <w:lvl w:ilvl="6" w:tplc="0409000F" w:tentative="1">
      <w:start w:val="1"/>
      <w:numFmt w:val="decimal"/>
      <w:lvlText w:val="%7."/>
      <w:lvlJc w:val="left"/>
      <w:pPr>
        <w:ind w:left="5072" w:hanging="480"/>
      </w:pPr>
    </w:lvl>
    <w:lvl w:ilvl="7" w:tplc="04090019" w:tentative="1">
      <w:start w:val="1"/>
      <w:numFmt w:val="ideographTraditional"/>
      <w:lvlText w:val="%8、"/>
      <w:lvlJc w:val="left"/>
      <w:pPr>
        <w:ind w:left="5552" w:hanging="480"/>
      </w:pPr>
    </w:lvl>
    <w:lvl w:ilvl="8" w:tplc="0409001B" w:tentative="1">
      <w:start w:val="1"/>
      <w:numFmt w:val="lowerRoman"/>
      <w:lvlText w:val="%9."/>
      <w:lvlJc w:val="right"/>
      <w:pPr>
        <w:ind w:left="6032" w:hanging="480"/>
      </w:pPr>
    </w:lvl>
  </w:abstractNum>
  <w:abstractNum w:abstractNumId="21">
    <w:nsid w:val="69714EF0"/>
    <w:multiLevelType w:val="hybridMultilevel"/>
    <w:tmpl w:val="37E22EAC"/>
    <w:lvl w:ilvl="0" w:tplc="5BAADE36">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A1E61DF"/>
    <w:multiLevelType w:val="hybridMultilevel"/>
    <w:tmpl w:val="D42C45C2"/>
    <w:lvl w:ilvl="0" w:tplc="A98E5F76">
      <w:start w:val="1"/>
      <w:numFmt w:val="taiwaneseCountingThousand"/>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F">
      <w:start w:val="1"/>
      <w:numFmt w:val="decimal"/>
      <w:lvlText w:val="%3."/>
      <w:lvlJc w:val="left"/>
      <w:pPr>
        <w:ind w:left="1440" w:hanging="480"/>
      </w:pPr>
      <w:rPr>
        <w:rFonts w:hint="default"/>
      </w:rPr>
    </w:lvl>
    <w:lvl w:ilvl="3" w:tplc="04090001">
      <w:start w:val="1"/>
      <w:numFmt w:val="bullet"/>
      <w:lvlText w:val=""/>
      <w:lvlJc w:val="left"/>
      <w:pPr>
        <w:ind w:left="1920" w:hanging="480"/>
      </w:pPr>
      <w:rPr>
        <w:rFonts w:ascii="Wingdings" w:hAnsi="Wingdings" w:hint="default"/>
      </w:rPr>
    </w:lvl>
    <w:lvl w:ilvl="4" w:tplc="0CBCC822">
      <w:start w:val="1"/>
      <w:numFmt w:val="decimal"/>
      <w:lvlText w:val="(%5)"/>
      <w:lvlJc w:val="left"/>
      <w:pPr>
        <w:ind w:left="1777" w:hanging="360"/>
      </w:pPr>
      <w:rPr>
        <w:rFonts w:ascii="標楷體" w:eastAsia="標楷體" w:hAnsi="標楷體" w:hint="default"/>
      </w:rPr>
    </w:lvl>
    <w:lvl w:ilvl="5" w:tplc="109EDF24">
      <w:start w:val="1"/>
      <w:numFmt w:val="upperLetter"/>
      <w:lvlText w:val="%6."/>
      <w:lvlJc w:val="left"/>
      <w:pPr>
        <w:ind w:left="2880" w:hanging="480"/>
      </w:pPr>
      <w:rPr>
        <w:rFonts w:ascii="標楷體" w:eastAsia="標楷體" w:hAnsi="標楷體"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D5819A5"/>
    <w:multiLevelType w:val="hybridMultilevel"/>
    <w:tmpl w:val="F35CAF9E"/>
    <w:lvl w:ilvl="0" w:tplc="B150C3A4">
      <w:start w:val="1"/>
      <w:numFmt w:val="taiwaneseCountingThousand"/>
      <w:lvlText w:val="%1、"/>
      <w:lvlJc w:val="left"/>
      <w:pPr>
        <w:ind w:left="450" w:hanging="450"/>
      </w:pPr>
      <w:rPr>
        <w:rFonts w:hAnsi="Wingdings" w:hint="default"/>
      </w:rPr>
    </w:lvl>
    <w:lvl w:ilvl="1" w:tplc="C69CFF4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8580967"/>
    <w:multiLevelType w:val="hybridMultilevel"/>
    <w:tmpl w:val="E15E8512"/>
    <w:lvl w:ilvl="0" w:tplc="6E842D88">
      <w:start w:val="1"/>
      <w:numFmt w:val="bullet"/>
      <w:lvlText w:val=""/>
      <w:lvlPicBulletId w:val="0"/>
      <w:lvlJc w:val="left"/>
      <w:pPr>
        <w:tabs>
          <w:tab w:val="num" w:pos="720"/>
        </w:tabs>
        <w:ind w:left="720" w:hanging="360"/>
      </w:pPr>
      <w:rPr>
        <w:rFonts w:ascii="Symbol" w:hAnsi="Symbol" w:hint="default"/>
      </w:rPr>
    </w:lvl>
    <w:lvl w:ilvl="1" w:tplc="06449C8A">
      <w:numFmt w:val="bullet"/>
      <w:lvlText w:val=""/>
      <w:lvlPicBulletId w:val="1"/>
      <w:lvlJc w:val="left"/>
      <w:pPr>
        <w:tabs>
          <w:tab w:val="num" w:pos="1440"/>
        </w:tabs>
        <w:ind w:left="1440" w:hanging="360"/>
      </w:pPr>
      <w:rPr>
        <w:rFonts w:ascii="Symbol" w:hAnsi="Symbol" w:hint="default"/>
      </w:rPr>
    </w:lvl>
    <w:lvl w:ilvl="2" w:tplc="CCFA3340" w:tentative="1">
      <w:start w:val="1"/>
      <w:numFmt w:val="bullet"/>
      <w:lvlText w:val=""/>
      <w:lvlPicBulletId w:val="0"/>
      <w:lvlJc w:val="left"/>
      <w:pPr>
        <w:tabs>
          <w:tab w:val="num" w:pos="2160"/>
        </w:tabs>
        <w:ind w:left="2160" w:hanging="360"/>
      </w:pPr>
      <w:rPr>
        <w:rFonts w:ascii="Symbol" w:hAnsi="Symbol" w:hint="default"/>
      </w:rPr>
    </w:lvl>
    <w:lvl w:ilvl="3" w:tplc="89D64F14" w:tentative="1">
      <w:start w:val="1"/>
      <w:numFmt w:val="bullet"/>
      <w:lvlText w:val=""/>
      <w:lvlPicBulletId w:val="0"/>
      <w:lvlJc w:val="left"/>
      <w:pPr>
        <w:tabs>
          <w:tab w:val="num" w:pos="2880"/>
        </w:tabs>
        <w:ind w:left="2880" w:hanging="360"/>
      </w:pPr>
      <w:rPr>
        <w:rFonts w:ascii="Symbol" w:hAnsi="Symbol" w:hint="default"/>
      </w:rPr>
    </w:lvl>
    <w:lvl w:ilvl="4" w:tplc="2858FC48" w:tentative="1">
      <w:start w:val="1"/>
      <w:numFmt w:val="bullet"/>
      <w:lvlText w:val=""/>
      <w:lvlPicBulletId w:val="0"/>
      <w:lvlJc w:val="left"/>
      <w:pPr>
        <w:tabs>
          <w:tab w:val="num" w:pos="3600"/>
        </w:tabs>
        <w:ind w:left="3600" w:hanging="360"/>
      </w:pPr>
      <w:rPr>
        <w:rFonts w:ascii="Symbol" w:hAnsi="Symbol" w:hint="default"/>
      </w:rPr>
    </w:lvl>
    <w:lvl w:ilvl="5" w:tplc="11EE48A8" w:tentative="1">
      <w:start w:val="1"/>
      <w:numFmt w:val="bullet"/>
      <w:lvlText w:val=""/>
      <w:lvlPicBulletId w:val="0"/>
      <w:lvlJc w:val="left"/>
      <w:pPr>
        <w:tabs>
          <w:tab w:val="num" w:pos="4320"/>
        </w:tabs>
        <w:ind w:left="4320" w:hanging="360"/>
      </w:pPr>
      <w:rPr>
        <w:rFonts w:ascii="Symbol" w:hAnsi="Symbol" w:hint="default"/>
      </w:rPr>
    </w:lvl>
    <w:lvl w:ilvl="6" w:tplc="CE88C71C" w:tentative="1">
      <w:start w:val="1"/>
      <w:numFmt w:val="bullet"/>
      <w:lvlText w:val=""/>
      <w:lvlPicBulletId w:val="0"/>
      <w:lvlJc w:val="left"/>
      <w:pPr>
        <w:tabs>
          <w:tab w:val="num" w:pos="5040"/>
        </w:tabs>
        <w:ind w:left="5040" w:hanging="360"/>
      </w:pPr>
      <w:rPr>
        <w:rFonts w:ascii="Symbol" w:hAnsi="Symbol" w:hint="default"/>
      </w:rPr>
    </w:lvl>
    <w:lvl w:ilvl="7" w:tplc="2AFEC054" w:tentative="1">
      <w:start w:val="1"/>
      <w:numFmt w:val="bullet"/>
      <w:lvlText w:val=""/>
      <w:lvlPicBulletId w:val="0"/>
      <w:lvlJc w:val="left"/>
      <w:pPr>
        <w:tabs>
          <w:tab w:val="num" w:pos="5760"/>
        </w:tabs>
        <w:ind w:left="5760" w:hanging="360"/>
      </w:pPr>
      <w:rPr>
        <w:rFonts w:ascii="Symbol" w:hAnsi="Symbol" w:hint="default"/>
      </w:rPr>
    </w:lvl>
    <w:lvl w:ilvl="8" w:tplc="DF3A4464" w:tentative="1">
      <w:start w:val="1"/>
      <w:numFmt w:val="bullet"/>
      <w:lvlText w:val=""/>
      <w:lvlPicBulletId w:val="0"/>
      <w:lvlJc w:val="left"/>
      <w:pPr>
        <w:tabs>
          <w:tab w:val="num" w:pos="6480"/>
        </w:tabs>
        <w:ind w:left="6480" w:hanging="360"/>
      </w:pPr>
      <w:rPr>
        <w:rFonts w:ascii="Symbol" w:hAnsi="Symbol" w:hint="default"/>
      </w:rPr>
    </w:lvl>
  </w:abstractNum>
  <w:num w:numId="1">
    <w:abstractNumId w:val="18"/>
  </w:num>
  <w:num w:numId="2">
    <w:abstractNumId w:val="21"/>
  </w:num>
  <w:num w:numId="3">
    <w:abstractNumId w:val="0"/>
  </w:num>
  <w:num w:numId="4">
    <w:abstractNumId w:val="16"/>
  </w:num>
  <w:num w:numId="5">
    <w:abstractNumId w:val="13"/>
  </w:num>
  <w:num w:numId="6">
    <w:abstractNumId w:val="8"/>
  </w:num>
  <w:num w:numId="7">
    <w:abstractNumId w:val="1"/>
  </w:num>
  <w:num w:numId="8">
    <w:abstractNumId w:val="12"/>
  </w:num>
  <w:num w:numId="9">
    <w:abstractNumId w:val="22"/>
  </w:num>
  <w:num w:numId="10">
    <w:abstractNumId w:val="17"/>
  </w:num>
  <w:num w:numId="11">
    <w:abstractNumId w:val="20"/>
  </w:num>
  <w:num w:numId="12">
    <w:abstractNumId w:val="24"/>
  </w:num>
  <w:num w:numId="13">
    <w:abstractNumId w:val="11"/>
  </w:num>
  <w:num w:numId="14">
    <w:abstractNumId w:val="7"/>
  </w:num>
  <w:num w:numId="15">
    <w:abstractNumId w:val="14"/>
  </w:num>
  <w:num w:numId="16">
    <w:abstractNumId w:val="5"/>
  </w:num>
  <w:num w:numId="17">
    <w:abstractNumId w:val="10"/>
  </w:num>
  <w:num w:numId="18">
    <w:abstractNumId w:val="15"/>
  </w:num>
  <w:num w:numId="19">
    <w:abstractNumId w:val="3"/>
  </w:num>
  <w:num w:numId="20">
    <w:abstractNumId w:val="9"/>
  </w:num>
  <w:num w:numId="21">
    <w:abstractNumId w:val="2"/>
  </w:num>
  <w:num w:numId="22">
    <w:abstractNumId w:val="19"/>
  </w:num>
  <w:num w:numId="23">
    <w:abstractNumId w:val="6"/>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DB"/>
    <w:rsid w:val="00005AE7"/>
    <w:rsid w:val="00064510"/>
    <w:rsid w:val="00082F9D"/>
    <w:rsid w:val="00091818"/>
    <w:rsid w:val="000A3059"/>
    <w:rsid w:val="000B53CB"/>
    <w:rsid w:val="000E7CCE"/>
    <w:rsid w:val="00113424"/>
    <w:rsid w:val="00137DE5"/>
    <w:rsid w:val="00142CCD"/>
    <w:rsid w:val="001466E6"/>
    <w:rsid w:val="00153066"/>
    <w:rsid w:val="00166E2E"/>
    <w:rsid w:val="00177833"/>
    <w:rsid w:val="00180B99"/>
    <w:rsid w:val="00184FEC"/>
    <w:rsid w:val="00191615"/>
    <w:rsid w:val="001952BD"/>
    <w:rsid w:val="001B6AC4"/>
    <w:rsid w:val="001E05FA"/>
    <w:rsid w:val="001E4225"/>
    <w:rsid w:val="001E779D"/>
    <w:rsid w:val="001F2934"/>
    <w:rsid w:val="00225EE4"/>
    <w:rsid w:val="002325A7"/>
    <w:rsid w:val="00244A4A"/>
    <w:rsid w:val="002638C6"/>
    <w:rsid w:val="0028311F"/>
    <w:rsid w:val="00287201"/>
    <w:rsid w:val="00295016"/>
    <w:rsid w:val="002F0EC8"/>
    <w:rsid w:val="002F18E0"/>
    <w:rsid w:val="003153CD"/>
    <w:rsid w:val="0032058A"/>
    <w:rsid w:val="00320F56"/>
    <w:rsid w:val="00331277"/>
    <w:rsid w:val="00331C35"/>
    <w:rsid w:val="00351E7A"/>
    <w:rsid w:val="0037272B"/>
    <w:rsid w:val="003A5D48"/>
    <w:rsid w:val="003A66FE"/>
    <w:rsid w:val="003B1D31"/>
    <w:rsid w:val="003C7A0F"/>
    <w:rsid w:val="003E48D8"/>
    <w:rsid w:val="003F46B1"/>
    <w:rsid w:val="00437F3E"/>
    <w:rsid w:val="00523696"/>
    <w:rsid w:val="00557D54"/>
    <w:rsid w:val="00574E1D"/>
    <w:rsid w:val="00583E76"/>
    <w:rsid w:val="00586A4A"/>
    <w:rsid w:val="005A30F1"/>
    <w:rsid w:val="005B0BD7"/>
    <w:rsid w:val="005F0BA4"/>
    <w:rsid w:val="005F2004"/>
    <w:rsid w:val="005F7178"/>
    <w:rsid w:val="005F7F2A"/>
    <w:rsid w:val="00604E4E"/>
    <w:rsid w:val="00611041"/>
    <w:rsid w:val="00612F19"/>
    <w:rsid w:val="00656612"/>
    <w:rsid w:val="0067289F"/>
    <w:rsid w:val="006A0BF7"/>
    <w:rsid w:val="006B1355"/>
    <w:rsid w:val="006D25DB"/>
    <w:rsid w:val="00710C83"/>
    <w:rsid w:val="0074072F"/>
    <w:rsid w:val="0075072B"/>
    <w:rsid w:val="00764579"/>
    <w:rsid w:val="00773671"/>
    <w:rsid w:val="007769E3"/>
    <w:rsid w:val="00796352"/>
    <w:rsid w:val="007A14B2"/>
    <w:rsid w:val="007A41D4"/>
    <w:rsid w:val="007B08A7"/>
    <w:rsid w:val="007C38DA"/>
    <w:rsid w:val="007E3D28"/>
    <w:rsid w:val="008121AD"/>
    <w:rsid w:val="00821840"/>
    <w:rsid w:val="0087142F"/>
    <w:rsid w:val="008A6801"/>
    <w:rsid w:val="008D0366"/>
    <w:rsid w:val="008F4EA4"/>
    <w:rsid w:val="008F503E"/>
    <w:rsid w:val="00902492"/>
    <w:rsid w:val="00904E9F"/>
    <w:rsid w:val="009246A0"/>
    <w:rsid w:val="00924C2F"/>
    <w:rsid w:val="00953735"/>
    <w:rsid w:val="009C06C4"/>
    <w:rsid w:val="009D7D7C"/>
    <w:rsid w:val="009E1735"/>
    <w:rsid w:val="009F40D9"/>
    <w:rsid w:val="00A20C70"/>
    <w:rsid w:val="00A35CB5"/>
    <w:rsid w:val="00A53C6C"/>
    <w:rsid w:val="00A53D90"/>
    <w:rsid w:val="00A839D3"/>
    <w:rsid w:val="00AB62E6"/>
    <w:rsid w:val="00AC0CBF"/>
    <w:rsid w:val="00AC1E4F"/>
    <w:rsid w:val="00AC71FD"/>
    <w:rsid w:val="00AE386D"/>
    <w:rsid w:val="00AE60B8"/>
    <w:rsid w:val="00AE66AA"/>
    <w:rsid w:val="00AF410D"/>
    <w:rsid w:val="00AF5FC4"/>
    <w:rsid w:val="00B179C2"/>
    <w:rsid w:val="00B65CBF"/>
    <w:rsid w:val="00BA1434"/>
    <w:rsid w:val="00BC6DB2"/>
    <w:rsid w:val="00C01DA0"/>
    <w:rsid w:val="00C24915"/>
    <w:rsid w:val="00C80375"/>
    <w:rsid w:val="00C835DE"/>
    <w:rsid w:val="00CD4746"/>
    <w:rsid w:val="00CF01EE"/>
    <w:rsid w:val="00CF73CC"/>
    <w:rsid w:val="00CF7CBA"/>
    <w:rsid w:val="00D00BED"/>
    <w:rsid w:val="00D1399F"/>
    <w:rsid w:val="00D15930"/>
    <w:rsid w:val="00D25F49"/>
    <w:rsid w:val="00D27C69"/>
    <w:rsid w:val="00D609AE"/>
    <w:rsid w:val="00D658B9"/>
    <w:rsid w:val="00D72484"/>
    <w:rsid w:val="00D73900"/>
    <w:rsid w:val="00D906A2"/>
    <w:rsid w:val="00DA69F3"/>
    <w:rsid w:val="00E275FF"/>
    <w:rsid w:val="00E4134D"/>
    <w:rsid w:val="00E439CB"/>
    <w:rsid w:val="00E569C1"/>
    <w:rsid w:val="00E572EC"/>
    <w:rsid w:val="00E65A4F"/>
    <w:rsid w:val="00E82877"/>
    <w:rsid w:val="00E82E76"/>
    <w:rsid w:val="00E83AE7"/>
    <w:rsid w:val="00E95991"/>
    <w:rsid w:val="00EB40B3"/>
    <w:rsid w:val="00EC3A4A"/>
    <w:rsid w:val="00EC547C"/>
    <w:rsid w:val="00ED2185"/>
    <w:rsid w:val="00F31E28"/>
    <w:rsid w:val="00F3444C"/>
    <w:rsid w:val="00F431B3"/>
    <w:rsid w:val="00F63D2C"/>
    <w:rsid w:val="00F7717B"/>
    <w:rsid w:val="00F903FC"/>
    <w:rsid w:val="00FA0B2D"/>
    <w:rsid w:val="00FA7E14"/>
    <w:rsid w:val="00FB3BF7"/>
    <w:rsid w:val="00FC64C4"/>
    <w:rsid w:val="00FC74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7CC05"/>
  <w15:chartTrackingRefBased/>
  <w15:docId w15:val="{32F59E84-67F4-4C38-88B2-1DB8B688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6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2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F7F2A"/>
    <w:pPr>
      <w:tabs>
        <w:tab w:val="center" w:pos="4153"/>
        <w:tab w:val="right" w:pos="8306"/>
      </w:tabs>
      <w:snapToGrid w:val="0"/>
    </w:pPr>
    <w:rPr>
      <w:sz w:val="20"/>
      <w:szCs w:val="20"/>
    </w:rPr>
  </w:style>
  <w:style w:type="character" w:customStyle="1" w:styleId="a5">
    <w:name w:val="頁首 字元"/>
    <w:basedOn w:val="a0"/>
    <w:link w:val="a4"/>
    <w:uiPriority w:val="99"/>
    <w:rsid w:val="005F7F2A"/>
    <w:rPr>
      <w:sz w:val="20"/>
      <w:szCs w:val="20"/>
    </w:rPr>
  </w:style>
  <w:style w:type="paragraph" w:styleId="a6">
    <w:name w:val="footer"/>
    <w:basedOn w:val="a"/>
    <w:link w:val="a7"/>
    <w:uiPriority w:val="99"/>
    <w:unhideWhenUsed/>
    <w:rsid w:val="005F7F2A"/>
    <w:pPr>
      <w:tabs>
        <w:tab w:val="center" w:pos="4153"/>
        <w:tab w:val="right" w:pos="8306"/>
      </w:tabs>
      <w:snapToGrid w:val="0"/>
    </w:pPr>
    <w:rPr>
      <w:sz w:val="20"/>
      <w:szCs w:val="20"/>
    </w:rPr>
  </w:style>
  <w:style w:type="character" w:customStyle="1" w:styleId="a7">
    <w:name w:val="頁尾 字元"/>
    <w:basedOn w:val="a0"/>
    <w:link w:val="a6"/>
    <w:uiPriority w:val="99"/>
    <w:rsid w:val="005F7F2A"/>
    <w:rPr>
      <w:sz w:val="20"/>
      <w:szCs w:val="20"/>
    </w:rPr>
  </w:style>
  <w:style w:type="paragraph" w:styleId="a8">
    <w:name w:val="List Paragraph"/>
    <w:basedOn w:val="a"/>
    <w:uiPriority w:val="34"/>
    <w:qFormat/>
    <w:rsid w:val="00191615"/>
    <w:pPr>
      <w:ind w:leftChars="200" w:left="480"/>
    </w:pPr>
  </w:style>
  <w:style w:type="table" w:customStyle="1" w:styleId="TableNormal">
    <w:name w:val="Table Normal"/>
    <w:uiPriority w:val="2"/>
    <w:semiHidden/>
    <w:unhideWhenUsed/>
    <w:qFormat/>
    <w:rsid w:val="000E7CCE"/>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7CCE"/>
    <w:pPr>
      <w:ind w:left="124"/>
    </w:pPr>
    <w:rPr>
      <w:rFonts w:ascii="新細明體" w:eastAsia="新細明體" w:hAnsi="新細明體" w:cs="新細明體"/>
      <w:kern w:val="0"/>
      <w:sz w:val="22"/>
      <w:lang w:eastAsia="en-US"/>
    </w:rPr>
  </w:style>
  <w:style w:type="paragraph" w:customStyle="1" w:styleId="Default">
    <w:name w:val="Default"/>
    <w:rsid w:val="002F18E0"/>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6465">
      <w:bodyDiv w:val="1"/>
      <w:marLeft w:val="0"/>
      <w:marRight w:val="0"/>
      <w:marTop w:val="0"/>
      <w:marBottom w:val="0"/>
      <w:divBdr>
        <w:top w:val="none" w:sz="0" w:space="0" w:color="auto"/>
        <w:left w:val="none" w:sz="0" w:space="0" w:color="auto"/>
        <w:bottom w:val="none" w:sz="0" w:space="0" w:color="auto"/>
        <w:right w:val="none" w:sz="0" w:space="0" w:color="auto"/>
      </w:divBdr>
      <w:divsChild>
        <w:div w:id="1486434654">
          <w:marLeft w:val="547"/>
          <w:marRight w:val="0"/>
          <w:marTop w:val="154"/>
          <w:marBottom w:val="0"/>
          <w:divBdr>
            <w:top w:val="none" w:sz="0" w:space="0" w:color="auto"/>
            <w:left w:val="none" w:sz="0" w:space="0" w:color="auto"/>
            <w:bottom w:val="none" w:sz="0" w:space="0" w:color="auto"/>
            <w:right w:val="none" w:sz="0" w:space="0" w:color="auto"/>
          </w:divBdr>
        </w:div>
        <w:div w:id="1624269885">
          <w:marLeft w:val="1166"/>
          <w:marRight w:val="0"/>
          <w:marTop w:val="134"/>
          <w:marBottom w:val="0"/>
          <w:divBdr>
            <w:top w:val="none" w:sz="0" w:space="0" w:color="auto"/>
            <w:left w:val="none" w:sz="0" w:space="0" w:color="auto"/>
            <w:bottom w:val="none" w:sz="0" w:space="0" w:color="auto"/>
            <w:right w:val="none" w:sz="0" w:space="0" w:color="auto"/>
          </w:divBdr>
        </w:div>
        <w:div w:id="325204883">
          <w:marLeft w:val="547"/>
          <w:marRight w:val="0"/>
          <w:marTop w:val="154"/>
          <w:marBottom w:val="0"/>
          <w:divBdr>
            <w:top w:val="none" w:sz="0" w:space="0" w:color="auto"/>
            <w:left w:val="none" w:sz="0" w:space="0" w:color="auto"/>
            <w:bottom w:val="none" w:sz="0" w:space="0" w:color="auto"/>
            <w:right w:val="none" w:sz="0" w:space="0" w:color="auto"/>
          </w:divBdr>
        </w:div>
        <w:div w:id="499778347">
          <w:marLeft w:val="1166"/>
          <w:marRight w:val="0"/>
          <w:marTop w:val="134"/>
          <w:marBottom w:val="0"/>
          <w:divBdr>
            <w:top w:val="none" w:sz="0" w:space="0" w:color="auto"/>
            <w:left w:val="none" w:sz="0" w:space="0" w:color="auto"/>
            <w:bottom w:val="none" w:sz="0" w:space="0" w:color="auto"/>
            <w:right w:val="none" w:sz="0" w:space="0" w:color="auto"/>
          </w:divBdr>
        </w:div>
      </w:divsChild>
    </w:div>
    <w:div w:id="744643296">
      <w:bodyDiv w:val="1"/>
      <w:marLeft w:val="0"/>
      <w:marRight w:val="0"/>
      <w:marTop w:val="0"/>
      <w:marBottom w:val="0"/>
      <w:divBdr>
        <w:top w:val="none" w:sz="0" w:space="0" w:color="auto"/>
        <w:left w:val="none" w:sz="0" w:space="0" w:color="auto"/>
        <w:bottom w:val="none" w:sz="0" w:space="0" w:color="auto"/>
        <w:right w:val="none" w:sz="0" w:space="0" w:color="auto"/>
      </w:divBdr>
      <w:divsChild>
        <w:div w:id="1553535534">
          <w:marLeft w:val="547"/>
          <w:marRight w:val="0"/>
          <w:marTop w:val="154"/>
          <w:marBottom w:val="0"/>
          <w:divBdr>
            <w:top w:val="none" w:sz="0" w:space="0" w:color="auto"/>
            <w:left w:val="none" w:sz="0" w:space="0" w:color="auto"/>
            <w:bottom w:val="none" w:sz="0" w:space="0" w:color="auto"/>
            <w:right w:val="none" w:sz="0" w:space="0" w:color="auto"/>
          </w:divBdr>
        </w:div>
        <w:div w:id="1855412008">
          <w:marLeft w:val="1166"/>
          <w:marRight w:val="0"/>
          <w:marTop w:val="134"/>
          <w:marBottom w:val="0"/>
          <w:divBdr>
            <w:top w:val="none" w:sz="0" w:space="0" w:color="auto"/>
            <w:left w:val="none" w:sz="0" w:space="0" w:color="auto"/>
            <w:bottom w:val="none" w:sz="0" w:space="0" w:color="auto"/>
            <w:right w:val="none" w:sz="0" w:space="0" w:color="auto"/>
          </w:divBdr>
        </w:div>
        <w:div w:id="248737779">
          <w:marLeft w:val="547"/>
          <w:marRight w:val="0"/>
          <w:marTop w:val="154"/>
          <w:marBottom w:val="0"/>
          <w:divBdr>
            <w:top w:val="none" w:sz="0" w:space="0" w:color="auto"/>
            <w:left w:val="none" w:sz="0" w:space="0" w:color="auto"/>
            <w:bottom w:val="none" w:sz="0" w:space="0" w:color="auto"/>
            <w:right w:val="none" w:sz="0" w:space="0" w:color="auto"/>
          </w:divBdr>
        </w:div>
        <w:div w:id="1714112381">
          <w:marLeft w:val="1166"/>
          <w:marRight w:val="0"/>
          <w:marTop w:val="134"/>
          <w:marBottom w:val="0"/>
          <w:divBdr>
            <w:top w:val="none" w:sz="0" w:space="0" w:color="auto"/>
            <w:left w:val="none" w:sz="0" w:space="0" w:color="auto"/>
            <w:bottom w:val="none" w:sz="0" w:space="0" w:color="auto"/>
            <w:right w:val="none" w:sz="0" w:space="0" w:color="auto"/>
          </w:divBdr>
        </w:div>
      </w:divsChild>
    </w:div>
    <w:div w:id="1314984705">
      <w:bodyDiv w:val="1"/>
      <w:marLeft w:val="0"/>
      <w:marRight w:val="0"/>
      <w:marTop w:val="0"/>
      <w:marBottom w:val="0"/>
      <w:divBdr>
        <w:top w:val="none" w:sz="0" w:space="0" w:color="auto"/>
        <w:left w:val="none" w:sz="0" w:space="0" w:color="auto"/>
        <w:bottom w:val="none" w:sz="0" w:space="0" w:color="auto"/>
        <w:right w:val="none" w:sz="0" w:space="0" w:color="auto"/>
      </w:divBdr>
    </w:div>
    <w:div w:id="1574270775">
      <w:bodyDiv w:val="1"/>
      <w:marLeft w:val="0"/>
      <w:marRight w:val="0"/>
      <w:marTop w:val="0"/>
      <w:marBottom w:val="0"/>
      <w:divBdr>
        <w:top w:val="none" w:sz="0" w:space="0" w:color="auto"/>
        <w:left w:val="none" w:sz="0" w:space="0" w:color="auto"/>
        <w:bottom w:val="none" w:sz="0" w:space="0" w:color="auto"/>
        <w:right w:val="none" w:sz="0" w:space="0" w:color="auto"/>
      </w:divBdr>
      <w:divsChild>
        <w:div w:id="5593553">
          <w:marLeft w:val="547"/>
          <w:marRight w:val="0"/>
          <w:marTop w:val="154"/>
          <w:marBottom w:val="0"/>
          <w:divBdr>
            <w:top w:val="none" w:sz="0" w:space="0" w:color="auto"/>
            <w:left w:val="none" w:sz="0" w:space="0" w:color="auto"/>
            <w:bottom w:val="none" w:sz="0" w:space="0" w:color="auto"/>
            <w:right w:val="none" w:sz="0" w:space="0" w:color="auto"/>
          </w:divBdr>
        </w:div>
        <w:div w:id="210001250">
          <w:marLeft w:val="1166"/>
          <w:marRight w:val="0"/>
          <w:marTop w:val="134"/>
          <w:marBottom w:val="0"/>
          <w:divBdr>
            <w:top w:val="none" w:sz="0" w:space="0" w:color="auto"/>
            <w:left w:val="none" w:sz="0" w:space="0" w:color="auto"/>
            <w:bottom w:val="none" w:sz="0" w:space="0" w:color="auto"/>
            <w:right w:val="none" w:sz="0" w:space="0" w:color="auto"/>
          </w:divBdr>
        </w:div>
        <w:div w:id="1516722427">
          <w:marLeft w:val="547"/>
          <w:marRight w:val="0"/>
          <w:marTop w:val="154"/>
          <w:marBottom w:val="0"/>
          <w:divBdr>
            <w:top w:val="none" w:sz="0" w:space="0" w:color="auto"/>
            <w:left w:val="none" w:sz="0" w:space="0" w:color="auto"/>
            <w:bottom w:val="none" w:sz="0" w:space="0" w:color="auto"/>
            <w:right w:val="none" w:sz="0" w:space="0" w:color="auto"/>
          </w:divBdr>
        </w:div>
        <w:div w:id="1361470543">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01EC0-A4A5-4586-B56A-3983D6E3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李碩珞</dc:creator>
  <cp:keywords/>
  <dc:description/>
  <cp:lastModifiedBy>user</cp:lastModifiedBy>
  <cp:revision>11</cp:revision>
  <dcterms:created xsi:type="dcterms:W3CDTF">2017-12-07T06:32:00Z</dcterms:created>
  <dcterms:modified xsi:type="dcterms:W3CDTF">2017-12-27T02:53:00Z</dcterms:modified>
</cp:coreProperties>
</file>