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5CE2" w:rsidRPr="00015591" w:rsidRDefault="00235CE2" w:rsidP="00235CE2">
      <w:pPr>
        <w:jc w:val="center"/>
        <w:rPr>
          <w:rFonts w:eastAsia="標楷體"/>
          <w:sz w:val="28"/>
          <w:szCs w:val="28"/>
        </w:rPr>
      </w:pPr>
      <w:bookmarkStart w:id="0" w:name="_GoBack"/>
      <w:bookmarkEnd w:id="0"/>
      <w:r w:rsidRPr="00015591">
        <w:rPr>
          <w:rFonts w:eastAsia="標楷體"/>
          <w:sz w:val="28"/>
          <w:szCs w:val="28"/>
        </w:rPr>
        <w:t>臺北市立大同高級中學</w:t>
      </w:r>
      <w:r w:rsidR="00A00682" w:rsidRPr="00015591">
        <w:rPr>
          <w:rFonts w:eastAsia="標楷體"/>
          <w:sz w:val="28"/>
          <w:szCs w:val="28"/>
        </w:rPr>
        <w:t>10</w:t>
      </w:r>
      <w:r w:rsidR="002747F1" w:rsidRPr="00015591">
        <w:rPr>
          <w:rFonts w:eastAsia="標楷體"/>
          <w:sz w:val="28"/>
          <w:szCs w:val="28"/>
        </w:rPr>
        <w:t>8</w:t>
      </w:r>
      <w:r w:rsidRPr="00015591">
        <w:rPr>
          <w:rFonts w:eastAsia="標楷體"/>
          <w:sz w:val="28"/>
          <w:szCs w:val="28"/>
        </w:rPr>
        <w:t>學年度第</w:t>
      </w:r>
      <w:r w:rsidR="00EB3D36" w:rsidRPr="00015591">
        <w:rPr>
          <w:rFonts w:eastAsia="標楷體"/>
          <w:sz w:val="28"/>
          <w:szCs w:val="28"/>
        </w:rPr>
        <w:t>2</w:t>
      </w:r>
      <w:r w:rsidRPr="00015591">
        <w:rPr>
          <w:rFonts w:eastAsia="標楷體"/>
          <w:sz w:val="28"/>
          <w:szCs w:val="28"/>
        </w:rPr>
        <w:t>學期</w:t>
      </w:r>
      <w:r w:rsidR="002422E9" w:rsidRPr="00015591">
        <w:rPr>
          <w:rFonts w:eastAsia="標楷體"/>
          <w:sz w:val="28"/>
          <w:szCs w:val="28"/>
        </w:rPr>
        <w:t>高</w:t>
      </w:r>
      <w:r w:rsidR="00A00682" w:rsidRPr="00015591">
        <w:rPr>
          <w:rFonts w:eastAsia="標楷體"/>
          <w:sz w:val="28"/>
          <w:szCs w:val="28"/>
        </w:rPr>
        <w:t>中</w:t>
      </w:r>
      <w:r w:rsidR="002422E9" w:rsidRPr="00015591">
        <w:rPr>
          <w:rFonts w:eastAsia="標楷體"/>
          <w:sz w:val="28"/>
          <w:szCs w:val="28"/>
        </w:rPr>
        <w:t>部</w:t>
      </w:r>
      <w:r w:rsidRPr="00015591">
        <w:rPr>
          <w:rFonts w:eastAsia="標楷體"/>
          <w:sz w:val="28"/>
          <w:szCs w:val="28"/>
        </w:rPr>
        <w:t>第</w:t>
      </w:r>
      <w:r w:rsidR="00A3067F">
        <w:rPr>
          <w:rFonts w:eastAsia="標楷體" w:hint="eastAsia"/>
          <w:sz w:val="28"/>
          <w:szCs w:val="28"/>
        </w:rPr>
        <w:t>2</w:t>
      </w:r>
      <w:r w:rsidRPr="00015591">
        <w:rPr>
          <w:rFonts w:eastAsia="標楷體"/>
          <w:sz w:val="28"/>
          <w:szCs w:val="28"/>
        </w:rPr>
        <w:t>次</w:t>
      </w:r>
      <w:r w:rsidR="002747F1" w:rsidRPr="00015591">
        <w:rPr>
          <w:rFonts w:eastAsia="標楷體"/>
          <w:sz w:val="28"/>
          <w:szCs w:val="28"/>
        </w:rPr>
        <w:t>教學研究會紀錄</w:t>
      </w:r>
    </w:p>
    <w:p w:rsidR="00235CE2" w:rsidRPr="00015591" w:rsidRDefault="00235CE2" w:rsidP="00235CE2">
      <w:pPr>
        <w:numPr>
          <w:ilvl w:val="0"/>
          <w:numId w:val="1"/>
        </w:numPr>
        <w:tabs>
          <w:tab w:val="clear" w:pos="752"/>
          <w:tab w:val="num" w:pos="594"/>
        </w:tabs>
        <w:ind w:left="607" w:hanging="607"/>
        <w:rPr>
          <w:rFonts w:eastAsia="標楷體"/>
        </w:rPr>
      </w:pPr>
      <w:r w:rsidRPr="00015591">
        <w:rPr>
          <w:rFonts w:eastAsia="標楷體"/>
        </w:rPr>
        <w:t>時間：</w:t>
      </w:r>
      <w:r w:rsidR="00D739CC" w:rsidRPr="00015591">
        <w:rPr>
          <w:rFonts w:eastAsia="標楷體"/>
        </w:rPr>
        <w:t>民國</w:t>
      </w:r>
      <w:r w:rsidR="00D739CC" w:rsidRPr="00015591">
        <w:rPr>
          <w:rFonts w:eastAsia="標楷體"/>
        </w:rPr>
        <w:t xml:space="preserve"> </w:t>
      </w:r>
      <w:r w:rsidR="002747F1" w:rsidRPr="00015591">
        <w:rPr>
          <w:rFonts w:eastAsia="標楷體"/>
        </w:rPr>
        <w:t>10</w:t>
      </w:r>
      <w:r w:rsidR="00EB3D36" w:rsidRPr="00015591">
        <w:rPr>
          <w:rFonts w:eastAsia="標楷體"/>
        </w:rPr>
        <w:t>9</w:t>
      </w:r>
      <w:r w:rsidR="00D739CC" w:rsidRPr="00015591">
        <w:rPr>
          <w:rFonts w:eastAsia="標楷體"/>
        </w:rPr>
        <w:t xml:space="preserve"> </w:t>
      </w:r>
      <w:r w:rsidR="00D739CC" w:rsidRPr="00015591">
        <w:rPr>
          <w:rFonts w:eastAsia="標楷體"/>
        </w:rPr>
        <w:t>年</w:t>
      </w:r>
      <w:r w:rsidR="00D739CC" w:rsidRPr="00015591">
        <w:rPr>
          <w:rFonts w:eastAsia="標楷體"/>
        </w:rPr>
        <w:t xml:space="preserve"> </w:t>
      </w:r>
      <w:r w:rsidR="00EB3D36" w:rsidRPr="00015591">
        <w:rPr>
          <w:rFonts w:eastAsia="標楷體"/>
        </w:rPr>
        <w:t>03</w:t>
      </w:r>
      <w:r w:rsidR="00D739CC" w:rsidRPr="00015591">
        <w:rPr>
          <w:rFonts w:eastAsia="標楷體"/>
        </w:rPr>
        <w:t xml:space="preserve"> </w:t>
      </w:r>
      <w:r w:rsidR="00D739CC" w:rsidRPr="00015591">
        <w:rPr>
          <w:rFonts w:eastAsia="標楷體"/>
        </w:rPr>
        <w:t>月</w:t>
      </w:r>
      <w:r w:rsidR="00D739CC" w:rsidRPr="00015591">
        <w:rPr>
          <w:rFonts w:eastAsia="標楷體"/>
        </w:rPr>
        <w:t xml:space="preserve"> </w:t>
      </w:r>
      <w:r w:rsidR="00A3067F">
        <w:rPr>
          <w:rFonts w:eastAsia="標楷體" w:hint="eastAsia"/>
        </w:rPr>
        <w:t>24</w:t>
      </w:r>
      <w:r w:rsidR="00D739CC" w:rsidRPr="00015591">
        <w:rPr>
          <w:rFonts w:eastAsia="標楷體"/>
        </w:rPr>
        <w:t xml:space="preserve"> </w:t>
      </w:r>
      <w:r w:rsidR="00D739CC" w:rsidRPr="00015591">
        <w:rPr>
          <w:rFonts w:eastAsia="標楷體"/>
        </w:rPr>
        <w:t>日</w:t>
      </w:r>
      <w:r w:rsidR="00D739CC" w:rsidRPr="00015591">
        <w:rPr>
          <w:rFonts w:eastAsia="標楷體"/>
        </w:rPr>
        <w:t>(</w:t>
      </w:r>
      <w:r w:rsidR="00D739CC" w:rsidRPr="00015591">
        <w:rPr>
          <w:rFonts w:eastAsia="標楷體"/>
        </w:rPr>
        <w:t>星期</w:t>
      </w:r>
      <w:r w:rsidR="00D739CC" w:rsidRPr="00015591">
        <w:rPr>
          <w:rFonts w:eastAsia="標楷體"/>
        </w:rPr>
        <w:t xml:space="preserve"> </w:t>
      </w:r>
      <w:r w:rsidR="002747F1" w:rsidRPr="00015591">
        <w:rPr>
          <w:rFonts w:eastAsia="標楷體"/>
        </w:rPr>
        <w:t>二</w:t>
      </w:r>
      <w:r w:rsidR="00D739CC" w:rsidRPr="00015591">
        <w:rPr>
          <w:rFonts w:eastAsia="標楷體"/>
        </w:rPr>
        <w:t xml:space="preserve"> ) </w:t>
      </w:r>
      <w:r w:rsidR="002747F1" w:rsidRPr="00015591">
        <w:rPr>
          <w:rFonts w:eastAsia="標楷體"/>
        </w:rPr>
        <w:t>13</w:t>
      </w:r>
      <w:r w:rsidR="00D739CC" w:rsidRPr="00015591">
        <w:rPr>
          <w:rFonts w:eastAsia="標楷體"/>
        </w:rPr>
        <w:t xml:space="preserve"> </w:t>
      </w:r>
      <w:r w:rsidR="00D739CC" w:rsidRPr="00015591">
        <w:rPr>
          <w:rFonts w:eastAsia="標楷體"/>
        </w:rPr>
        <w:t>時</w:t>
      </w:r>
      <w:r w:rsidR="00D739CC" w:rsidRPr="00015591">
        <w:rPr>
          <w:rFonts w:eastAsia="標楷體"/>
        </w:rPr>
        <w:t xml:space="preserve"> </w:t>
      </w:r>
      <w:r w:rsidR="002747F1" w:rsidRPr="00015591">
        <w:rPr>
          <w:rFonts w:eastAsia="標楷體"/>
        </w:rPr>
        <w:t>10</w:t>
      </w:r>
      <w:r w:rsidR="00D739CC" w:rsidRPr="00015591">
        <w:rPr>
          <w:rFonts w:eastAsia="標楷體"/>
        </w:rPr>
        <w:t xml:space="preserve"> </w:t>
      </w:r>
      <w:r w:rsidR="00D739CC" w:rsidRPr="00015591">
        <w:rPr>
          <w:rFonts w:eastAsia="標楷體"/>
        </w:rPr>
        <w:t>分</w:t>
      </w:r>
    </w:p>
    <w:p w:rsidR="00235CE2" w:rsidRPr="00015591" w:rsidRDefault="00235CE2" w:rsidP="00235CE2">
      <w:pPr>
        <w:numPr>
          <w:ilvl w:val="0"/>
          <w:numId w:val="1"/>
        </w:numPr>
        <w:tabs>
          <w:tab w:val="clear" w:pos="752"/>
          <w:tab w:val="num" w:pos="594"/>
        </w:tabs>
        <w:ind w:left="607" w:hanging="607"/>
        <w:rPr>
          <w:rFonts w:eastAsia="標楷體"/>
        </w:rPr>
      </w:pPr>
      <w:r w:rsidRPr="00015591">
        <w:rPr>
          <w:rFonts w:eastAsia="標楷體"/>
        </w:rPr>
        <w:t>地點：</w:t>
      </w:r>
      <w:r w:rsidR="00922436" w:rsidRPr="00015591">
        <w:rPr>
          <w:rFonts w:eastAsia="標楷體"/>
        </w:rPr>
        <w:t>簡報</w:t>
      </w:r>
      <w:r w:rsidR="002747F1" w:rsidRPr="00015591">
        <w:rPr>
          <w:rFonts w:eastAsia="標楷體"/>
        </w:rPr>
        <w:t>室</w:t>
      </w:r>
    </w:p>
    <w:p w:rsidR="00235CE2" w:rsidRPr="00015591" w:rsidRDefault="00235CE2" w:rsidP="00235CE2">
      <w:pPr>
        <w:numPr>
          <w:ilvl w:val="0"/>
          <w:numId w:val="1"/>
        </w:numPr>
        <w:tabs>
          <w:tab w:val="clear" w:pos="752"/>
          <w:tab w:val="num" w:pos="594"/>
        </w:tabs>
        <w:ind w:left="607" w:hanging="607"/>
        <w:rPr>
          <w:rFonts w:eastAsia="標楷體"/>
        </w:rPr>
      </w:pPr>
      <w:r w:rsidRPr="00015591">
        <w:rPr>
          <w:rFonts w:eastAsia="標楷體"/>
        </w:rPr>
        <w:t>出席人員：</w:t>
      </w:r>
      <w:r w:rsidR="002747F1" w:rsidRPr="00015591">
        <w:rPr>
          <w:rFonts w:eastAsia="標楷體"/>
          <w:color w:val="000000"/>
        </w:rPr>
        <w:t>請</w:t>
      </w:r>
      <w:r w:rsidR="00D739CC" w:rsidRPr="00015591">
        <w:rPr>
          <w:rFonts w:eastAsia="標楷體"/>
          <w:color w:val="000000"/>
        </w:rPr>
        <w:t>見簽到表</w:t>
      </w:r>
    </w:p>
    <w:p w:rsidR="00235CE2" w:rsidRPr="00015591" w:rsidRDefault="00235CE2" w:rsidP="00235CE2">
      <w:pPr>
        <w:numPr>
          <w:ilvl w:val="0"/>
          <w:numId w:val="1"/>
        </w:numPr>
        <w:tabs>
          <w:tab w:val="clear" w:pos="752"/>
          <w:tab w:val="num" w:pos="594"/>
        </w:tabs>
        <w:ind w:left="606" w:hanging="606"/>
        <w:rPr>
          <w:rFonts w:eastAsia="標楷體"/>
        </w:rPr>
      </w:pPr>
      <w:r w:rsidRPr="00015591">
        <w:rPr>
          <w:rFonts w:eastAsia="標楷體"/>
        </w:rPr>
        <w:t>主席：</w:t>
      </w:r>
      <w:r w:rsidR="00D80B0B">
        <w:rPr>
          <w:rFonts w:eastAsia="標楷體" w:hint="eastAsia"/>
        </w:rPr>
        <w:t>張堯婷</w:t>
      </w:r>
      <w:r w:rsidR="00A3067F">
        <w:rPr>
          <w:rFonts w:eastAsia="標楷體" w:hint="eastAsia"/>
        </w:rPr>
        <w:t xml:space="preserve">   </w:t>
      </w:r>
      <w:r w:rsidRPr="00015591">
        <w:rPr>
          <w:rFonts w:eastAsia="標楷體"/>
        </w:rPr>
        <w:t xml:space="preserve">             </w:t>
      </w:r>
      <w:r w:rsidR="007227BE" w:rsidRPr="00015591">
        <w:rPr>
          <w:rFonts w:eastAsia="標楷體"/>
        </w:rPr>
        <w:t xml:space="preserve">    </w:t>
      </w:r>
      <w:r w:rsidRPr="00015591">
        <w:rPr>
          <w:rFonts w:eastAsia="標楷體"/>
        </w:rPr>
        <w:t xml:space="preserve">    </w:t>
      </w:r>
      <w:r w:rsidR="002A1EE1">
        <w:rPr>
          <w:rFonts w:eastAsia="標楷體" w:hint="eastAsia"/>
        </w:rPr>
        <w:t xml:space="preserve"> </w:t>
      </w:r>
      <w:r w:rsidRPr="00015591">
        <w:rPr>
          <w:rFonts w:eastAsia="標楷體"/>
        </w:rPr>
        <w:t xml:space="preserve">  </w:t>
      </w:r>
      <w:r w:rsidR="00D80B0B">
        <w:rPr>
          <w:rFonts w:eastAsia="標楷體" w:hint="eastAsia"/>
        </w:rPr>
        <w:t xml:space="preserve">     </w:t>
      </w:r>
      <w:r w:rsidRPr="00015591">
        <w:rPr>
          <w:rFonts w:eastAsia="標楷體"/>
        </w:rPr>
        <w:t>記錄：</w:t>
      </w:r>
      <w:r w:rsidR="00D80B0B">
        <w:rPr>
          <w:rFonts w:eastAsia="標楷體" w:hint="eastAsia"/>
        </w:rPr>
        <w:t>張堯婷</w:t>
      </w:r>
      <w:r w:rsidR="00D80B0B">
        <w:rPr>
          <w:rFonts w:eastAsia="標楷體" w:hint="eastAsia"/>
        </w:rPr>
        <w:t>(</w:t>
      </w:r>
      <w:r w:rsidR="00D80B0B">
        <w:rPr>
          <w:rFonts w:eastAsia="標楷體" w:hint="eastAsia"/>
        </w:rPr>
        <w:t>提供師長確認與修正</w:t>
      </w:r>
      <w:r w:rsidR="00D80B0B">
        <w:rPr>
          <w:rFonts w:eastAsia="標楷體" w:hint="eastAsia"/>
        </w:rPr>
        <w:t>)</w:t>
      </w:r>
    </w:p>
    <w:p w:rsidR="00235CE2" w:rsidRPr="00015591" w:rsidRDefault="00235CE2" w:rsidP="00235CE2">
      <w:pPr>
        <w:numPr>
          <w:ilvl w:val="0"/>
          <w:numId w:val="1"/>
        </w:numPr>
        <w:tabs>
          <w:tab w:val="clear" w:pos="752"/>
          <w:tab w:val="num" w:pos="594"/>
        </w:tabs>
        <w:ind w:left="606" w:hanging="606"/>
        <w:rPr>
          <w:rFonts w:eastAsia="標楷體"/>
        </w:rPr>
      </w:pPr>
      <w:r w:rsidRPr="00015591">
        <w:rPr>
          <w:rFonts w:eastAsia="標楷體"/>
        </w:rPr>
        <w:t>主席致詞：</w:t>
      </w:r>
    </w:p>
    <w:p w:rsidR="00284A86" w:rsidRDefault="00284A86" w:rsidP="00D80B0B">
      <w:pPr>
        <w:pStyle w:val="a7"/>
        <w:numPr>
          <w:ilvl w:val="2"/>
          <w:numId w:val="1"/>
        </w:numPr>
        <w:ind w:leftChars="0" w:left="851" w:hanging="284"/>
        <w:rPr>
          <w:rFonts w:eastAsia="標楷體"/>
        </w:rPr>
      </w:pPr>
      <w:r>
        <w:rPr>
          <w:rFonts w:eastAsia="標楷體" w:hint="eastAsia"/>
        </w:rPr>
        <w:t>今日是</w:t>
      </w:r>
      <w:r w:rsidRPr="00D80B0B">
        <w:rPr>
          <w:rFonts w:eastAsia="標楷體" w:hint="eastAsia"/>
        </w:rPr>
        <w:t>本學期第</w:t>
      </w:r>
      <w:r>
        <w:rPr>
          <w:rFonts w:eastAsia="標楷體" w:hint="eastAsia"/>
        </w:rPr>
        <w:t>2</w:t>
      </w:r>
      <w:r w:rsidRPr="00D80B0B">
        <w:rPr>
          <w:rFonts w:eastAsia="標楷體" w:hint="eastAsia"/>
        </w:rPr>
        <w:t>次教學研究會</w:t>
      </w:r>
      <w:r>
        <w:rPr>
          <w:rFonts w:eastAsia="標楷體" w:hint="eastAsia"/>
        </w:rPr>
        <w:t>，主題為</w:t>
      </w:r>
      <w:r w:rsidR="009F600C">
        <w:rPr>
          <w:rFonts w:ascii="新細明體" w:hAnsi="新細明體" w:hint="eastAsia"/>
        </w:rPr>
        <w:t>「</w:t>
      </w:r>
      <w:r>
        <w:rPr>
          <w:rFonts w:eastAsia="標楷體" w:hint="eastAsia"/>
        </w:rPr>
        <w:t>伊嵐分享櫻花科技</w:t>
      </w:r>
      <w:r w:rsidR="009F600C">
        <w:rPr>
          <w:rFonts w:ascii="新細明體" w:hAnsi="新細明體" w:hint="eastAsia"/>
        </w:rPr>
        <w:t>」</w:t>
      </w:r>
      <w:r>
        <w:rPr>
          <w:rFonts w:eastAsia="標楷體" w:hint="eastAsia"/>
        </w:rPr>
        <w:t>。</w:t>
      </w:r>
    </w:p>
    <w:p w:rsidR="00D80B0B" w:rsidRDefault="00284A86" w:rsidP="00D80B0B">
      <w:pPr>
        <w:pStyle w:val="a7"/>
        <w:numPr>
          <w:ilvl w:val="2"/>
          <w:numId w:val="1"/>
        </w:numPr>
        <w:ind w:leftChars="0" w:left="851" w:hanging="284"/>
        <w:rPr>
          <w:rFonts w:eastAsia="標楷體"/>
        </w:rPr>
      </w:pPr>
      <w:r>
        <w:rPr>
          <w:rFonts w:eastAsia="標楷體" w:hint="eastAsia"/>
        </w:rPr>
        <w:t>本學期教研會暨</w:t>
      </w:r>
      <w:r w:rsidR="00D80B0B" w:rsidRPr="00D80B0B">
        <w:rPr>
          <w:rFonts w:eastAsia="標楷體" w:hint="eastAsia"/>
        </w:rPr>
        <w:t>環境教育研習</w:t>
      </w:r>
      <w:r>
        <w:rPr>
          <w:rFonts w:eastAsia="標楷體" w:hint="eastAsia"/>
        </w:rPr>
        <w:t>排在</w:t>
      </w:r>
      <w:r w:rsidR="00D80B0B" w:rsidRPr="00D80B0B">
        <w:rPr>
          <w:rFonts w:eastAsia="標楷體" w:hint="eastAsia"/>
        </w:rPr>
        <w:t>04/21(</w:t>
      </w:r>
      <w:r w:rsidR="00D80B0B" w:rsidRPr="00D80B0B">
        <w:rPr>
          <w:rFonts w:eastAsia="標楷體" w:hint="eastAsia"/>
        </w:rPr>
        <w:t>二</w:t>
      </w:r>
      <w:r w:rsidR="00D80B0B" w:rsidRPr="00D80B0B">
        <w:rPr>
          <w:rFonts w:eastAsia="標楷體" w:hint="eastAsia"/>
        </w:rPr>
        <w:t>)</w:t>
      </w:r>
      <w:r>
        <w:rPr>
          <w:rFonts w:eastAsia="標楷體" w:hint="eastAsia"/>
        </w:rPr>
        <w:t>，研習時間為</w:t>
      </w:r>
      <w:r>
        <w:rPr>
          <w:rFonts w:eastAsia="標楷體" w:hint="eastAsia"/>
        </w:rPr>
        <w:t>13</w:t>
      </w:r>
      <w:r>
        <w:rPr>
          <w:rFonts w:eastAsia="標楷體" w:hint="eastAsia"/>
        </w:rPr>
        <w:t>：</w:t>
      </w:r>
      <w:r>
        <w:rPr>
          <w:rFonts w:eastAsia="標楷體" w:hint="eastAsia"/>
        </w:rPr>
        <w:t>30-17</w:t>
      </w:r>
      <w:r>
        <w:rPr>
          <w:rFonts w:eastAsia="標楷體" w:hint="eastAsia"/>
        </w:rPr>
        <w:t>：</w:t>
      </w:r>
      <w:r>
        <w:rPr>
          <w:rFonts w:eastAsia="標楷體" w:hint="eastAsia"/>
        </w:rPr>
        <w:t>30</w:t>
      </w:r>
      <w:r>
        <w:rPr>
          <w:rFonts w:eastAsia="標楷體" w:hint="eastAsia"/>
        </w:rPr>
        <w:t>，地點在</w:t>
      </w:r>
      <w:r w:rsidR="00BB70BE">
        <w:rPr>
          <w:rFonts w:eastAsia="標楷體" w:hint="eastAsia"/>
        </w:rPr>
        <w:t>大安森林公園</w:t>
      </w:r>
      <w:r w:rsidR="00D80B0B">
        <w:rPr>
          <w:rFonts w:eastAsia="標楷體" w:hint="eastAsia"/>
        </w:rPr>
        <w:t>。請師長們撥冗參加，如期赴會</w:t>
      </w:r>
      <w:r w:rsidR="00EB3D36" w:rsidRPr="00D80B0B">
        <w:rPr>
          <w:rFonts w:eastAsia="標楷體"/>
        </w:rPr>
        <w:t>。</w:t>
      </w:r>
    </w:p>
    <w:p w:rsidR="00D80B0B" w:rsidRDefault="00D80B0B" w:rsidP="00D80B0B">
      <w:pPr>
        <w:pStyle w:val="a7"/>
        <w:numPr>
          <w:ilvl w:val="2"/>
          <w:numId w:val="1"/>
        </w:numPr>
        <w:ind w:leftChars="0" w:left="851" w:hanging="284"/>
        <w:rPr>
          <w:rFonts w:eastAsia="標楷體"/>
        </w:rPr>
      </w:pPr>
      <w:r>
        <w:rPr>
          <w:rFonts w:eastAsia="標楷體" w:hint="eastAsia"/>
        </w:rPr>
        <w:t>為因應新型冠狀肺炎的疫情，請師長們參加校內外研習與活動等，做好防護，以保護他人、保護自我。</w:t>
      </w:r>
    </w:p>
    <w:p w:rsidR="0011426E" w:rsidRPr="0098133F" w:rsidRDefault="00D80B0B" w:rsidP="0098133F">
      <w:pPr>
        <w:pStyle w:val="a7"/>
        <w:numPr>
          <w:ilvl w:val="2"/>
          <w:numId w:val="1"/>
        </w:numPr>
        <w:ind w:leftChars="0" w:left="851" w:hanging="284"/>
        <w:rPr>
          <w:rFonts w:eastAsia="標楷體"/>
        </w:rPr>
      </w:pPr>
      <w:r>
        <w:rPr>
          <w:rFonts w:eastAsia="標楷體" w:hint="eastAsia"/>
        </w:rPr>
        <w:t>若本校有全校停課之需，補課方式採停課期間線上補課與復課後實體補課</w:t>
      </w:r>
      <w:r w:rsidR="0098133F">
        <w:rPr>
          <w:rFonts w:eastAsia="標楷體" w:hint="eastAsia"/>
        </w:rPr>
        <w:t>。</w:t>
      </w:r>
      <w:r w:rsidR="003E2CE8" w:rsidRPr="0098133F">
        <w:rPr>
          <w:rFonts w:eastAsia="標楷體" w:hint="eastAsia"/>
        </w:rPr>
        <w:t>補</w:t>
      </w:r>
      <w:r w:rsidRPr="0098133F">
        <w:rPr>
          <w:rFonts w:eastAsia="標楷體" w:hint="eastAsia"/>
        </w:rPr>
        <w:t>課</w:t>
      </w:r>
      <w:r w:rsidR="003E2CE8" w:rsidRPr="0098133F">
        <w:rPr>
          <w:rFonts w:eastAsia="標楷體" w:hint="eastAsia"/>
        </w:rPr>
        <w:t>課程總節數</w:t>
      </w:r>
      <w:r w:rsidR="00870E8D" w:rsidRPr="0098133F">
        <w:rPr>
          <w:rFonts w:eastAsia="標楷體" w:hint="eastAsia"/>
        </w:rPr>
        <w:t>的百分之五十</w:t>
      </w:r>
      <w:r w:rsidRPr="0098133F">
        <w:rPr>
          <w:rFonts w:eastAsia="標楷體" w:hint="eastAsia"/>
        </w:rPr>
        <w:t>為線上補課，而線上補課</w:t>
      </w:r>
      <w:r w:rsidR="00870E8D" w:rsidRPr="0098133F">
        <w:rPr>
          <w:rFonts w:eastAsia="標楷體" w:hint="eastAsia"/>
        </w:rPr>
        <w:t>總節數的百分之五十</w:t>
      </w:r>
      <w:r w:rsidRPr="0098133F">
        <w:rPr>
          <w:rFonts w:eastAsia="標楷體" w:hint="eastAsia"/>
        </w:rPr>
        <w:t>為線上直播。每日</w:t>
      </w:r>
      <w:r w:rsidR="00870E8D" w:rsidRPr="0098133F">
        <w:rPr>
          <w:rFonts w:eastAsia="標楷體" w:hint="eastAsia"/>
        </w:rPr>
        <w:t>課表的</w:t>
      </w:r>
      <w:r w:rsidRPr="0098133F">
        <w:rPr>
          <w:rFonts w:eastAsia="標楷體" w:hint="eastAsia"/>
        </w:rPr>
        <w:t>第</w:t>
      </w:r>
      <w:r w:rsidRPr="0098133F">
        <w:rPr>
          <w:rFonts w:eastAsia="標楷體" w:hint="eastAsia"/>
        </w:rPr>
        <w:t>1</w:t>
      </w:r>
      <w:r w:rsidRPr="0098133F">
        <w:rPr>
          <w:rFonts w:eastAsia="標楷體" w:hint="eastAsia"/>
        </w:rPr>
        <w:t>、</w:t>
      </w:r>
      <w:r w:rsidRPr="0098133F">
        <w:rPr>
          <w:rFonts w:eastAsia="標楷體" w:hint="eastAsia"/>
        </w:rPr>
        <w:t>3</w:t>
      </w:r>
      <w:r w:rsidRPr="0098133F">
        <w:rPr>
          <w:rFonts w:eastAsia="標楷體" w:hint="eastAsia"/>
        </w:rPr>
        <w:t>、</w:t>
      </w:r>
      <w:r w:rsidRPr="0098133F">
        <w:rPr>
          <w:rFonts w:eastAsia="標楷體" w:hint="eastAsia"/>
        </w:rPr>
        <w:t>5</w:t>
      </w:r>
      <w:r w:rsidRPr="0098133F">
        <w:rPr>
          <w:rFonts w:eastAsia="標楷體" w:hint="eastAsia"/>
        </w:rPr>
        <w:t>、</w:t>
      </w:r>
      <w:r w:rsidRPr="0098133F">
        <w:rPr>
          <w:rFonts w:eastAsia="標楷體" w:hint="eastAsia"/>
        </w:rPr>
        <w:t>7</w:t>
      </w:r>
      <w:r w:rsidRPr="0098133F">
        <w:rPr>
          <w:rFonts w:eastAsia="標楷體" w:hint="eastAsia"/>
        </w:rPr>
        <w:t>節</w:t>
      </w:r>
      <w:r w:rsidR="0011426E" w:rsidRPr="0098133F">
        <w:rPr>
          <w:rFonts w:eastAsia="標楷體" w:hint="eastAsia"/>
        </w:rPr>
        <w:t>課用</w:t>
      </w:r>
      <w:r w:rsidRPr="0098133F">
        <w:rPr>
          <w:rFonts w:eastAsia="標楷體" w:hint="eastAsia"/>
        </w:rPr>
        <w:t>線上補課</w:t>
      </w:r>
      <w:r w:rsidR="0011426E" w:rsidRPr="0098133F">
        <w:rPr>
          <w:rFonts w:eastAsia="標楷體" w:hint="eastAsia"/>
        </w:rPr>
        <w:t>方式</w:t>
      </w:r>
      <w:r w:rsidRPr="0098133F">
        <w:rPr>
          <w:rFonts w:eastAsia="標楷體" w:hint="eastAsia"/>
        </w:rPr>
        <w:t>，</w:t>
      </w:r>
      <w:r w:rsidR="00284A86" w:rsidRPr="0098133F">
        <w:rPr>
          <w:rFonts w:eastAsia="標楷體" w:hint="eastAsia"/>
        </w:rPr>
        <w:t>而第</w:t>
      </w:r>
      <w:r w:rsidRPr="0098133F">
        <w:rPr>
          <w:rFonts w:eastAsia="標楷體" w:hint="eastAsia"/>
        </w:rPr>
        <w:t>5</w:t>
      </w:r>
      <w:r w:rsidRPr="0098133F">
        <w:rPr>
          <w:rFonts w:eastAsia="標楷體" w:hint="eastAsia"/>
        </w:rPr>
        <w:t>、</w:t>
      </w:r>
      <w:r w:rsidRPr="0098133F">
        <w:rPr>
          <w:rFonts w:eastAsia="標楷體" w:hint="eastAsia"/>
        </w:rPr>
        <w:t>7</w:t>
      </w:r>
      <w:r w:rsidRPr="0098133F">
        <w:rPr>
          <w:rFonts w:eastAsia="標楷體" w:hint="eastAsia"/>
        </w:rPr>
        <w:t>節</w:t>
      </w:r>
      <w:r w:rsidR="0011426E" w:rsidRPr="0098133F">
        <w:rPr>
          <w:rFonts w:eastAsia="標楷體" w:hint="eastAsia"/>
        </w:rPr>
        <w:t>課</w:t>
      </w:r>
      <w:r w:rsidRPr="0098133F">
        <w:rPr>
          <w:rFonts w:eastAsia="標楷體" w:hint="eastAsia"/>
        </w:rPr>
        <w:t>為</w:t>
      </w:r>
      <w:r w:rsidR="0011426E" w:rsidRPr="0098133F">
        <w:rPr>
          <w:rFonts w:eastAsia="標楷體" w:hint="eastAsia"/>
        </w:rPr>
        <w:t>線上</w:t>
      </w:r>
      <w:r w:rsidR="00284A86" w:rsidRPr="0098133F">
        <w:rPr>
          <w:rFonts w:eastAsia="標楷體" w:hint="eastAsia"/>
        </w:rPr>
        <w:t>直播；</w:t>
      </w:r>
      <w:r w:rsidRPr="0098133F">
        <w:rPr>
          <w:rFonts w:eastAsia="標楷體" w:hint="eastAsia"/>
        </w:rPr>
        <w:t>每日第</w:t>
      </w:r>
      <w:r w:rsidRPr="0098133F">
        <w:rPr>
          <w:rFonts w:eastAsia="標楷體" w:hint="eastAsia"/>
        </w:rPr>
        <w:t>2</w:t>
      </w:r>
      <w:r w:rsidRPr="0098133F">
        <w:rPr>
          <w:rFonts w:eastAsia="標楷體" w:hint="eastAsia"/>
        </w:rPr>
        <w:t>、</w:t>
      </w:r>
      <w:r w:rsidRPr="0098133F">
        <w:rPr>
          <w:rFonts w:eastAsia="標楷體" w:hint="eastAsia"/>
        </w:rPr>
        <w:t>4</w:t>
      </w:r>
      <w:r w:rsidRPr="0098133F">
        <w:rPr>
          <w:rFonts w:eastAsia="標楷體" w:hint="eastAsia"/>
        </w:rPr>
        <w:t>、</w:t>
      </w:r>
      <w:r w:rsidRPr="0098133F">
        <w:rPr>
          <w:rFonts w:eastAsia="標楷體" w:hint="eastAsia"/>
        </w:rPr>
        <w:t>6</w:t>
      </w:r>
      <w:r w:rsidRPr="0098133F">
        <w:rPr>
          <w:rFonts w:eastAsia="標楷體" w:hint="eastAsia"/>
        </w:rPr>
        <w:t>、</w:t>
      </w:r>
      <w:r w:rsidRPr="0098133F">
        <w:rPr>
          <w:rFonts w:eastAsia="標楷體" w:hint="eastAsia"/>
        </w:rPr>
        <w:t>8</w:t>
      </w:r>
      <w:r w:rsidRPr="0098133F">
        <w:rPr>
          <w:rFonts w:eastAsia="標楷體" w:hint="eastAsia"/>
        </w:rPr>
        <w:t>節</w:t>
      </w:r>
      <w:r w:rsidR="0011426E" w:rsidRPr="0098133F">
        <w:rPr>
          <w:rFonts w:eastAsia="標楷體" w:hint="eastAsia"/>
        </w:rPr>
        <w:t>課採復課後</w:t>
      </w:r>
      <w:r w:rsidRPr="0098133F">
        <w:rPr>
          <w:rFonts w:eastAsia="標楷體" w:hint="eastAsia"/>
        </w:rPr>
        <w:t>實體補課</w:t>
      </w:r>
      <w:r w:rsidR="00053AF8" w:rsidRPr="0098133F">
        <w:rPr>
          <w:rFonts w:eastAsia="標楷體" w:hint="eastAsia"/>
        </w:rPr>
        <w:t>方式</w:t>
      </w:r>
      <w:r w:rsidRPr="0098133F">
        <w:rPr>
          <w:rFonts w:eastAsia="標楷體" w:hint="eastAsia"/>
        </w:rPr>
        <w:t>。</w:t>
      </w:r>
    </w:p>
    <w:p w:rsidR="00870E8D" w:rsidRDefault="00D80B0B" w:rsidP="00870E8D">
      <w:pPr>
        <w:pStyle w:val="a7"/>
        <w:numPr>
          <w:ilvl w:val="2"/>
          <w:numId w:val="1"/>
        </w:numPr>
        <w:ind w:leftChars="0" w:left="851" w:hanging="284"/>
        <w:rPr>
          <w:rFonts w:eastAsia="標楷體"/>
        </w:rPr>
      </w:pPr>
      <w:r w:rsidRPr="0011426E">
        <w:rPr>
          <w:rFonts w:eastAsia="標楷體" w:hint="eastAsia"/>
        </w:rPr>
        <w:t>回覆師長提問</w:t>
      </w:r>
      <w:r w:rsidR="0011426E">
        <w:rPr>
          <w:rFonts w:eastAsia="標楷體" w:hint="eastAsia"/>
        </w:rPr>
        <w:t>：</w:t>
      </w:r>
    </w:p>
    <w:p w:rsidR="0011426E" w:rsidRPr="00870E8D" w:rsidRDefault="00D80B0B" w:rsidP="00870E8D">
      <w:pPr>
        <w:pStyle w:val="a7"/>
        <w:ind w:leftChars="0" w:left="851"/>
        <w:rPr>
          <w:rFonts w:eastAsia="標楷體"/>
          <w:bCs/>
          <w:shd w:val="clear" w:color="auto" w:fill="FFFFFF"/>
        </w:rPr>
      </w:pPr>
      <w:r w:rsidRPr="00870E8D">
        <w:rPr>
          <w:rFonts w:eastAsia="標楷體" w:hAnsi="標楷體"/>
        </w:rPr>
        <w:t>關於酷課雲問題：</w:t>
      </w:r>
      <w:r w:rsidR="003E2CE8" w:rsidRPr="00870E8D">
        <w:rPr>
          <w:rFonts w:eastAsia="標楷體" w:hAnsi="標楷體"/>
        </w:rPr>
        <w:t>圖書館</w:t>
      </w:r>
      <w:r w:rsidR="00870E8D">
        <w:rPr>
          <w:rFonts w:eastAsia="標楷體" w:hAnsi="標楷體" w:hint="eastAsia"/>
        </w:rPr>
        <w:t>已</w:t>
      </w:r>
      <w:r w:rsidR="003E2CE8" w:rsidRPr="00870E8D">
        <w:rPr>
          <w:rFonts w:eastAsia="標楷體" w:hAnsi="標楷體"/>
        </w:rPr>
        <w:t>規劃辦理三場酷課雲</w:t>
      </w:r>
      <w:r w:rsidR="00474B70" w:rsidRPr="00870E8D">
        <w:rPr>
          <w:rFonts w:eastAsia="標楷體" w:hAnsi="標楷體" w:hint="eastAsia"/>
        </w:rPr>
        <w:t>實體</w:t>
      </w:r>
      <w:r w:rsidR="003E2CE8" w:rsidRPr="00870E8D">
        <w:rPr>
          <w:rFonts w:eastAsia="標楷體" w:hAnsi="標楷體"/>
        </w:rPr>
        <w:t>研習，</w:t>
      </w:r>
      <w:r w:rsidR="00870E8D">
        <w:rPr>
          <w:rFonts w:eastAsia="標楷體" w:hAnsi="標楷體" w:hint="eastAsia"/>
        </w:rPr>
        <w:t>其中</w:t>
      </w:r>
      <w:r w:rsidR="003E2CE8" w:rsidRPr="00870E8D">
        <w:rPr>
          <w:rFonts w:eastAsia="標楷體" w:hAnsi="標楷體"/>
        </w:rPr>
        <w:t>一場</w:t>
      </w:r>
      <w:r w:rsidR="00870E8D">
        <w:rPr>
          <w:rFonts w:eastAsia="標楷體" w:hAnsi="標楷體" w:hint="eastAsia"/>
        </w:rPr>
        <w:t>次</w:t>
      </w:r>
      <w:r w:rsidR="00474B70" w:rsidRPr="00870E8D">
        <w:rPr>
          <w:rFonts w:eastAsia="標楷體" w:hAnsi="標楷體"/>
        </w:rPr>
        <w:t>已在</w:t>
      </w:r>
      <w:r w:rsidR="00474B70" w:rsidRPr="00870E8D">
        <w:rPr>
          <w:rFonts w:eastAsia="標楷體"/>
          <w:shd w:val="clear" w:color="auto" w:fill="FFFFFF"/>
        </w:rPr>
        <w:t>3/19(</w:t>
      </w:r>
      <w:r w:rsidR="00474B70" w:rsidRPr="00870E8D">
        <w:rPr>
          <w:rFonts w:eastAsia="標楷體" w:hAnsi="標楷體"/>
          <w:shd w:val="clear" w:color="auto" w:fill="FFFFFF"/>
        </w:rPr>
        <w:t>四</w:t>
      </w:r>
      <w:r w:rsidR="00474B70" w:rsidRPr="00870E8D">
        <w:rPr>
          <w:rFonts w:eastAsia="標楷體"/>
          <w:shd w:val="clear" w:color="auto" w:fill="FFFFFF"/>
        </w:rPr>
        <w:t>)</w:t>
      </w:r>
      <w:r w:rsidR="00474B70" w:rsidRPr="00870E8D">
        <w:rPr>
          <w:rFonts w:eastAsia="標楷體" w:hAnsi="標楷體"/>
          <w:shd w:val="clear" w:color="auto" w:fill="FFFFFF"/>
        </w:rPr>
        <w:t>辦理完畢，</w:t>
      </w:r>
      <w:r w:rsidR="00474B70" w:rsidRPr="00870E8D">
        <w:rPr>
          <w:rFonts w:eastAsia="標楷體" w:hAnsi="標楷體" w:hint="eastAsia"/>
          <w:shd w:val="clear" w:color="auto" w:fill="FFFFFF"/>
        </w:rPr>
        <w:t>師長們</w:t>
      </w:r>
      <w:r w:rsidR="00870E8D">
        <w:rPr>
          <w:rFonts w:eastAsia="標楷體" w:hAnsi="標楷體" w:hint="eastAsia"/>
          <w:shd w:val="clear" w:color="auto" w:fill="FFFFFF"/>
        </w:rPr>
        <w:t>可參加另外兩場。</w:t>
      </w:r>
      <w:r w:rsidR="00474B70" w:rsidRPr="00870E8D">
        <w:rPr>
          <w:rFonts w:eastAsia="標楷體" w:hAnsi="標楷體"/>
          <w:shd w:val="clear" w:color="auto" w:fill="FFFFFF"/>
        </w:rPr>
        <w:t>時間為：</w:t>
      </w:r>
      <w:r w:rsidR="00474B70" w:rsidRPr="00870E8D">
        <w:rPr>
          <w:rFonts w:eastAsia="標楷體"/>
          <w:bCs/>
          <w:shd w:val="clear" w:color="auto" w:fill="FFFFFF"/>
        </w:rPr>
        <w:t>3/25(</w:t>
      </w:r>
      <w:r w:rsidR="00474B70" w:rsidRPr="00870E8D">
        <w:rPr>
          <w:rFonts w:eastAsia="標楷體" w:hAnsi="標楷體"/>
          <w:bCs/>
          <w:shd w:val="clear" w:color="auto" w:fill="FFFFFF"/>
        </w:rPr>
        <w:t>三</w:t>
      </w:r>
      <w:r w:rsidR="00474B70" w:rsidRPr="00870E8D">
        <w:rPr>
          <w:rFonts w:eastAsia="標楷體"/>
          <w:bCs/>
          <w:shd w:val="clear" w:color="auto" w:fill="FFFFFF"/>
        </w:rPr>
        <w:t>)</w:t>
      </w:r>
      <w:r w:rsidR="00474B70" w:rsidRPr="00870E8D">
        <w:rPr>
          <w:rFonts w:eastAsia="標楷體" w:hAnsi="標楷體"/>
          <w:bCs/>
          <w:shd w:val="clear" w:color="auto" w:fill="FFFFFF"/>
        </w:rPr>
        <w:t>中午</w:t>
      </w:r>
      <w:r w:rsidR="00474B70" w:rsidRPr="00870E8D">
        <w:rPr>
          <w:rFonts w:eastAsia="標楷體"/>
          <w:bCs/>
          <w:shd w:val="clear" w:color="auto" w:fill="FFFFFF"/>
        </w:rPr>
        <w:t>12:10-13:00</w:t>
      </w:r>
      <w:r w:rsidR="00474B70" w:rsidRPr="00870E8D">
        <w:rPr>
          <w:rFonts w:eastAsia="標楷體" w:hAnsi="標楷體"/>
          <w:bCs/>
          <w:shd w:val="clear" w:color="auto" w:fill="FFFFFF"/>
        </w:rPr>
        <w:t>與</w:t>
      </w:r>
      <w:r w:rsidR="00474B70" w:rsidRPr="00870E8D">
        <w:rPr>
          <w:rFonts w:eastAsia="標楷體"/>
          <w:bCs/>
          <w:shd w:val="clear" w:color="auto" w:fill="FFFFFF"/>
        </w:rPr>
        <w:t>3/27(</w:t>
      </w:r>
      <w:r w:rsidR="00474B70" w:rsidRPr="00870E8D">
        <w:rPr>
          <w:rFonts w:eastAsia="標楷體" w:hAnsi="標楷體"/>
          <w:bCs/>
          <w:shd w:val="clear" w:color="auto" w:fill="FFFFFF"/>
        </w:rPr>
        <w:t>五</w:t>
      </w:r>
      <w:r w:rsidR="00474B70" w:rsidRPr="00870E8D">
        <w:rPr>
          <w:rFonts w:eastAsia="標楷體"/>
          <w:bCs/>
          <w:shd w:val="clear" w:color="auto" w:fill="FFFFFF"/>
        </w:rPr>
        <w:t>)</w:t>
      </w:r>
      <w:r w:rsidR="00474B70" w:rsidRPr="00870E8D">
        <w:rPr>
          <w:rFonts w:eastAsia="標楷體" w:hAnsi="標楷體"/>
          <w:bCs/>
          <w:shd w:val="clear" w:color="auto" w:fill="FFFFFF"/>
        </w:rPr>
        <w:t>第</w:t>
      </w:r>
      <w:r w:rsidR="00474B70" w:rsidRPr="00870E8D">
        <w:rPr>
          <w:rFonts w:eastAsia="標楷體"/>
          <w:bCs/>
          <w:shd w:val="clear" w:color="auto" w:fill="FFFFFF"/>
        </w:rPr>
        <w:t>4</w:t>
      </w:r>
      <w:r w:rsidR="00474B70" w:rsidRPr="00870E8D">
        <w:rPr>
          <w:rFonts w:eastAsia="標楷體"/>
          <w:bCs/>
          <w:shd w:val="clear" w:color="auto" w:fill="FFFFFF"/>
        </w:rPr>
        <w:t>節</w:t>
      </w:r>
      <w:r w:rsidR="00474B70" w:rsidRPr="00870E8D">
        <w:rPr>
          <w:rFonts w:eastAsia="標楷體"/>
          <w:bCs/>
          <w:shd w:val="clear" w:color="auto" w:fill="FFFFFF"/>
        </w:rPr>
        <w:t>11:10-12:00@</w:t>
      </w:r>
      <w:r w:rsidR="00870E8D">
        <w:rPr>
          <w:rFonts w:eastAsia="標楷體"/>
          <w:bCs/>
          <w:shd w:val="clear" w:color="auto" w:fill="FFFFFF"/>
        </w:rPr>
        <w:t>電腦教室三。若</w:t>
      </w:r>
      <w:r w:rsidR="00870E8D">
        <w:rPr>
          <w:rFonts w:eastAsia="標楷體" w:hint="eastAsia"/>
          <w:bCs/>
          <w:shd w:val="clear" w:color="auto" w:fill="FFFFFF"/>
        </w:rPr>
        <w:t>三場實體研習</w:t>
      </w:r>
      <w:r w:rsidR="00870E8D">
        <w:rPr>
          <w:rFonts w:eastAsia="標楷體"/>
          <w:bCs/>
          <w:shd w:val="clear" w:color="auto" w:fill="FFFFFF"/>
        </w:rPr>
        <w:t>時間</w:t>
      </w:r>
      <w:r w:rsidR="00870E8D">
        <w:rPr>
          <w:rFonts w:eastAsia="標楷體" w:hint="eastAsia"/>
          <w:bCs/>
          <w:shd w:val="clear" w:color="auto" w:fill="FFFFFF"/>
        </w:rPr>
        <w:t>皆</w:t>
      </w:r>
      <w:r w:rsidR="00474B70" w:rsidRPr="00870E8D">
        <w:rPr>
          <w:rFonts w:eastAsia="標楷體"/>
          <w:bCs/>
          <w:shd w:val="clear" w:color="auto" w:fill="FFFFFF"/>
        </w:rPr>
        <w:t>無法</w:t>
      </w:r>
      <w:r w:rsidR="00870E8D">
        <w:rPr>
          <w:rFonts w:eastAsia="標楷體" w:hint="eastAsia"/>
          <w:bCs/>
          <w:shd w:val="clear" w:color="auto" w:fill="FFFFFF"/>
        </w:rPr>
        <w:t>參加</w:t>
      </w:r>
      <w:r w:rsidR="00474B70" w:rsidRPr="00870E8D">
        <w:rPr>
          <w:rFonts w:eastAsia="標楷體"/>
          <w:bCs/>
          <w:shd w:val="clear" w:color="auto" w:fill="FFFFFF"/>
        </w:rPr>
        <w:t>，則可自主學習</w:t>
      </w:r>
      <w:r w:rsidR="00870E8D">
        <w:rPr>
          <w:rFonts w:eastAsia="標楷體" w:hint="eastAsia"/>
          <w:bCs/>
          <w:shd w:val="clear" w:color="auto" w:fill="FFFFFF"/>
        </w:rPr>
        <w:t>(</w:t>
      </w:r>
      <w:hyperlink r:id="rId8" w:history="1">
        <w:r w:rsidR="00870E8D" w:rsidRPr="0066726C">
          <w:rPr>
            <w:rStyle w:val="af"/>
            <w:rFonts w:eastAsia="標楷體"/>
            <w:bCs/>
            <w:shd w:val="clear" w:color="auto" w:fill="FFFFFF"/>
          </w:rPr>
          <w:t>https://ono.tp.edu.tw/course/13625</w:t>
        </w:r>
      </w:hyperlink>
      <w:r w:rsidR="00870E8D">
        <w:rPr>
          <w:rFonts w:eastAsia="標楷體" w:hint="eastAsia"/>
          <w:bCs/>
          <w:shd w:val="clear" w:color="auto" w:fill="FFFFFF"/>
        </w:rPr>
        <w:t>)</w:t>
      </w:r>
      <w:r w:rsidR="0098133F">
        <w:rPr>
          <w:rFonts w:eastAsia="標楷體" w:hint="eastAsia"/>
          <w:bCs/>
          <w:shd w:val="clear" w:color="auto" w:fill="FFFFFF"/>
        </w:rPr>
        <w:t>。上述細節，師長可參閱</w:t>
      </w:r>
      <w:r w:rsidR="00870E8D" w:rsidRPr="00870E8D">
        <w:rPr>
          <w:rFonts w:eastAsia="標楷體" w:hint="eastAsia"/>
          <w:bCs/>
          <w:shd w:val="clear" w:color="auto" w:fill="FFFFFF"/>
        </w:rPr>
        <w:t>圖書館已發的研習通知。</w:t>
      </w:r>
    </w:p>
    <w:p w:rsidR="00F8154C" w:rsidRPr="00F8154C" w:rsidRDefault="0061280D" w:rsidP="0061280D">
      <w:pPr>
        <w:ind w:left="567"/>
        <w:rPr>
          <w:rFonts w:eastAsia="標楷體"/>
        </w:rPr>
      </w:pPr>
      <w:r w:rsidRPr="00F8154C">
        <w:rPr>
          <w:rFonts w:eastAsia="標楷體"/>
        </w:rPr>
        <w:t>備註</w:t>
      </w:r>
      <w:r w:rsidRPr="00F8154C">
        <w:rPr>
          <w:rFonts w:eastAsia="標楷體"/>
        </w:rPr>
        <w:t>_</w:t>
      </w:r>
      <w:r w:rsidR="00F8154C" w:rsidRPr="00F8154C">
        <w:rPr>
          <w:rFonts w:eastAsia="標楷體"/>
        </w:rPr>
        <w:t>補充資料：</w:t>
      </w:r>
    </w:p>
    <w:p w:rsidR="00F8154C" w:rsidRDefault="00F8154C" w:rsidP="00F8154C">
      <w:pPr>
        <w:ind w:leftChars="354" w:left="1131" w:hangingChars="117" w:hanging="281"/>
        <w:rPr>
          <w:rFonts w:eastAsia="標楷體"/>
        </w:rPr>
      </w:pPr>
      <w:r>
        <w:rPr>
          <w:rFonts w:eastAsia="標楷體" w:hint="eastAsia"/>
        </w:rPr>
        <w:t>★</w:t>
      </w:r>
      <w:r w:rsidR="0061280D" w:rsidRPr="00F8154C">
        <w:rPr>
          <w:rFonts w:eastAsia="標楷體"/>
        </w:rPr>
        <w:t>師長們若對酷課雲</w:t>
      </w:r>
      <w:r w:rsidR="001D26E0">
        <w:rPr>
          <w:rFonts w:eastAsia="標楷體" w:hint="eastAsia"/>
        </w:rPr>
        <w:t>的介面使面或</w:t>
      </w:r>
      <w:r>
        <w:rPr>
          <w:rFonts w:eastAsia="標楷體" w:hint="eastAsia"/>
        </w:rPr>
        <w:t>建置線上課程或開設同步直播等有</w:t>
      </w:r>
      <w:r w:rsidR="0061280D" w:rsidRPr="00F8154C">
        <w:rPr>
          <w:rFonts w:eastAsia="標楷體"/>
        </w:rPr>
        <w:t>疑問</w:t>
      </w:r>
      <w:r w:rsidRPr="00F8154C">
        <w:rPr>
          <w:rFonts w:eastAsia="標楷體"/>
        </w:rPr>
        <w:t>可參閱：</w:t>
      </w:r>
      <w:hyperlink r:id="rId9" w:history="1">
        <w:r w:rsidRPr="00F8154C">
          <w:rPr>
            <w:rStyle w:val="af"/>
            <w:rFonts w:eastAsia="標楷體"/>
          </w:rPr>
          <w:t>https://cooc.tp.edu.tw/news/127?v=search</w:t>
        </w:r>
      </w:hyperlink>
    </w:p>
    <w:p w:rsidR="002747F1" w:rsidRDefault="00235CE2" w:rsidP="002747F1">
      <w:pPr>
        <w:numPr>
          <w:ilvl w:val="0"/>
          <w:numId w:val="1"/>
        </w:numPr>
        <w:tabs>
          <w:tab w:val="clear" w:pos="752"/>
          <w:tab w:val="num" w:pos="594"/>
        </w:tabs>
        <w:ind w:left="606" w:hanging="606"/>
        <w:rPr>
          <w:rFonts w:eastAsia="標楷體"/>
        </w:rPr>
      </w:pPr>
      <w:r w:rsidRPr="00015591">
        <w:rPr>
          <w:rFonts w:eastAsia="標楷體"/>
        </w:rPr>
        <w:t>業務報告：</w:t>
      </w:r>
    </w:p>
    <w:p w:rsidR="00A3067F" w:rsidRDefault="00A247E2" w:rsidP="00A3067F">
      <w:pPr>
        <w:ind w:left="606"/>
        <w:rPr>
          <w:rFonts w:eastAsia="標楷體"/>
        </w:rPr>
      </w:pPr>
      <w:r>
        <w:rPr>
          <w:rFonts w:eastAsia="標楷體" w:hint="eastAsia"/>
        </w:rPr>
        <w:t>伊嵐分享櫻花科技</w:t>
      </w:r>
    </w:p>
    <w:p w:rsidR="000373A7" w:rsidRPr="000373A7" w:rsidRDefault="000373A7" w:rsidP="000373A7">
      <w:pPr>
        <w:pStyle w:val="a7"/>
        <w:numPr>
          <w:ilvl w:val="2"/>
          <w:numId w:val="1"/>
        </w:numPr>
        <w:ind w:leftChars="0" w:left="851" w:hanging="284"/>
        <w:rPr>
          <w:rFonts w:eastAsia="標楷體"/>
        </w:rPr>
      </w:pPr>
      <w:r w:rsidRPr="000373A7">
        <w:rPr>
          <w:rFonts w:eastAsia="標楷體" w:hint="eastAsia"/>
        </w:rPr>
        <w:t>面對災害發生的態度與省思</w:t>
      </w:r>
    </w:p>
    <w:p w:rsidR="000373A7" w:rsidRPr="000373A7" w:rsidRDefault="000373A7" w:rsidP="000373A7">
      <w:pPr>
        <w:pStyle w:val="a7"/>
        <w:rPr>
          <w:rFonts w:eastAsia="標楷體"/>
        </w:rPr>
      </w:pPr>
      <w:r w:rsidRPr="000373A7">
        <w:rPr>
          <w:rFonts w:eastAsia="標楷體" w:hint="eastAsia"/>
        </w:rPr>
        <w:t xml:space="preserve">    </w:t>
      </w:r>
      <w:r w:rsidRPr="000373A7">
        <w:rPr>
          <w:rFonts w:eastAsia="標楷體" w:hint="eastAsia"/>
        </w:rPr>
        <w:t>在東北大學災害研究所的參訪行程中，可以看到日本政府非常重視災後對策的研究，以及後續的重建與宣導，其計劃嚴謹且具有條理，如</w:t>
      </w:r>
      <w:r w:rsidRPr="000373A7">
        <w:rPr>
          <w:rFonts w:eastAsia="標楷體" w:hint="eastAsia"/>
        </w:rPr>
        <w:t>2011</w:t>
      </w:r>
      <w:r w:rsidRPr="000373A7">
        <w:rPr>
          <w:rFonts w:eastAsia="標楷體" w:hint="eastAsia"/>
        </w:rPr>
        <w:t>年東日本大地震的海嘯沖毀了堤防與淹沒了臨海地區許多住宅，因此政府與學術研究機構及當地產業界合作研究，提出了新的防災計畫</w:t>
      </w:r>
      <w:r>
        <w:rPr>
          <w:rFonts w:eastAsia="標楷體" w:hint="eastAsia"/>
        </w:rPr>
        <w:t>，如：</w:t>
      </w:r>
      <w:r w:rsidRPr="000373A7">
        <w:rPr>
          <w:rFonts w:eastAsia="標楷體" w:hint="eastAsia"/>
        </w:rPr>
        <w:t>建立多道防線</w:t>
      </w:r>
      <w:r w:rsidRPr="000373A7">
        <w:rPr>
          <w:rFonts w:eastAsia="標楷體" w:hint="eastAsia"/>
        </w:rPr>
        <w:t>--</w:t>
      </w:r>
      <w:r w:rsidRPr="000373A7">
        <w:rPr>
          <w:rFonts w:eastAsia="標楷體" w:hint="eastAsia"/>
        </w:rPr>
        <w:t>海岸堤防、高架道路、種植防災林、建設避難設施</w:t>
      </w:r>
      <w:r w:rsidRPr="000373A7">
        <w:rPr>
          <w:rFonts w:eastAsia="標楷體" w:hint="eastAsia"/>
        </w:rPr>
        <w:t>--</w:t>
      </w:r>
      <w:r w:rsidRPr="000373A7">
        <w:rPr>
          <w:rFonts w:eastAsia="標楷體" w:hint="eastAsia"/>
        </w:rPr>
        <w:t>人造山丘、避難型學校</w:t>
      </w:r>
      <w:r w:rsidRPr="000373A7">
        <w:rPr>
          <w:rFonts w:eastAsia="標楷體" w:hint="eastAsia"/>
        </w:rPr>
        <w:t>(</w:t>
      </w:r>
      <w:r w:rsidRPr="000373A7">
        <w:rPr>
          <w:rFonts w:eastAsia="標楷體" w:hint="eastAsia"/>
        </w:rPr>
        <w:t>特別是針對高齡長者</w:t>
      </w:r>
      <w:r w:rsidRPr="000373A7">
        <w:rPr>
          <w:rFonts w:eastAsia="標楷體" w:hint="eastAsia"/>
        </w:rPr>
        <w:t>)</w:t>
      </w:r>
      <w:r w:rsidRPr="000373A7">
        <w:rPr>
          <w:rFonts w:eastAsia="標楷體" w:hint="eastAsia"/>
        </w:rPr>
        <w:t>、避難道路以及住宅區內移</w:t>
      </w:r>
      <w:r w:rsidRPr="000373A7">
        <w:rPr>
          <w:rFonts w:eastAsia="標楷體" w:hint="eastAsia"/>
        </w:rPr>
        <w:t>(</w:t>
      </w:r>
      <w:r w:rsidRPr="000373A7">
        <w:rPr>
          <w:rFonts w:eastAsia="標楷體" w:hint="eastAsia"/>
        </w:rPr>
        <w:t>海邊禁建</w:t>
      </w:r>
      <w:r>
        <w:rPr>
          <w:rFonts w:eastAsia="標楷體" w:hint="eastAsia"/>
        </w:rPr>
        <w:t>)</w:t>
      </w:r>
      <w:r w:rsidRPr="000373A7">
        <w:rPr>
          <w:rFonts w:eastAsia="標楷體" w:hint="eastAsia"/>
        </w:rPr>
        <w:t>。</w:t>
      </w:r>
    </w:p>
    <w:p w:rsidR="000373A7" w:rsidRPr="000373A7" w:rsidRDefault="000373A7" w:rsidP="000373A7">
      <w:pPr>
        <w:pStyle w:val="a7"/>
        <w:rPr>
          <w:rFonts w:eastAsia="標楷體"/>
        </w:rPr>
      </w:pPr>
      <w:r w:rsidRPr="000373A7">
        <w:rPr>
          <w:rFonts w:eastAsia="標楷體" w:hint="eastAsia"/>
        </w:rPr>
        <w:t xml:space="preserve">    </w:t>
      </w:r>
      <w:r w:rsidRPr="000373A7">
        <w:rPr>
          <w:rFonts w:eastAsia="標楷體" w:hint="eastAsia"/>
        </w:rPr>
        <w:t>這些研究結果並不只是在大學研究所進行，同時專家也到各級學校去教導學生們遇到海嘯的應對方法，並且成立災害博物館展示給大眾，讓訪客們更了解目前現狀及後續計劃。由於日本是一個容易發生災害的國家，因此政府面對防災及後續檢討時相當，這樣認真的態度讓團員們肅然起敬，從這件事情有三點值得我們日後仿效與借鏡：</w:t>
      </w:r>
    </w:p>
    <w:p w:rsidR="000373A7" w:rsidRPr="000373A7" w:rsidRDefault="000373A7" w:rsidP="000373A7">
      <w:pPr>
        <w:pStyle w:val="a7"/>
        <w:rPr>
          <w:rFonts w:eastAsia="標楷體"/>
        </w:rPr>
      </w:pPr>
      <w:r w:rsidRPr="000373A7">
        <w:rPr>
          <w:rFonts w:eastAsia="標楷體" w:hint="eastAsia"/>
        </w:rPr>
        <w:t>在事件發生後應從各方面「徹底檢討」，找出事發原因與不足之處；針對不足處提出「具體對策」；提出對策後，在各個場域積極「進行宣導」是非常重要的一件事，只有所有國民有了知識與默契，才能避免重蹈覆轍，降低損害。</w:t>
      </w:r>
    </w:p>
    <w:p w:rsidR="000373A7" w:rsidRPr="000373A7" w:rsidRDefault="000373A7" w:rsidP="000373A7">
      <w:pPr>
        <w:pStyle w:val="a7"/>
        <w:numPr>
          <w:ilvl w:val="2"/>
          <w:numId w:val="1"/>
        </w:numPr>
        <w:ind w:leftChars="0" w:left="851" w:hanging="284"/>
        <w:rPr>
          <w:rFonts w:eastAsia="標楷體"/>
        </w:rPr>
      </w:pPr>
      <w:r w:rsidRPr="000373A7">
        <w:rPr>
          <w:rFonts w:eastAsia="標楷體" w:hint="eastAsia"/>
        </w:rPr>
        <w:lastRenderedPageBreak/>
        <w:t>科技來自於對人類的關懷及科學的使命感</w:t>
      </w:r>
    </w:p>
    <w:p w:rsidR="000373A7" w:rsidRDefault="000373A7" w:rsidP="000373A7">
      <w:pPr>
        <w:ind w:leftChars="354" w:left="850"/>
        <w:rPr>
          <w:rFonts w:eastAsia="標楷體"/>
        </w:rPr>
      </w:pPr>
      <w:r w:rsidRPr="000373A7">
        <w:rPr>
          <w:rFonts w:eastAsia="標楷體" w:hint="eastAsia"/>
        </w:rPr>
        <w:t xml:space="preserve">    </w:t>
      </w:r>
      <w:r w:rsidRPr="000373A7">
        <w:rPr>
          <w:rFonts w:eastAsia="標楷體" w:hint="eastAsia"/>
        </w:rPr>
        <w:t>在東北大學的各校區與系所，學生們聆聽許多的科學講座與實作課程，學習到了許多新知，其領域包含了電子通訊及醫學生物的原理及應用，</w:t>
      </w:r>
      <w:r>
        <w:rPr>
          <w:rFonts w:eastAsia="標楷體" w:hint="eastAsia"/>
        </w:rPr>
        <w:t>如：</w:t>
      </w:r>
      <w:r w:rsidRPr="000373A7">
        <w:rPr>
          <w:rFonts w:eastAsia="標楷體" w:hint="eastAsia"/>
        </w:rPr>
        <w:t>光的顏色與折射干涉</w:t>
      </w:r>
      <w:r>
        <w:rPr>
          <w:rFonts w:eastAsia="標楷體" w:hint="eastAsia"/>
        </w:rPr>
        <w:t>；</w:t>
      </w:r>
      <w:r w:rsidRPr="000373A7">
        <w:rPr>
          <w:rFonts w:eastAsia="標楷體" w:hint="eastAsia"/>
        </w:rPr>
        <w:t>通訊傳播原理</w:t>
      </w:r>
      <w:r>
        <w:rPr>
          <w:rFonts w:eastAsia="標楷體" w:hint="eastAsia"/>
        </w:rPr>
        <w:t>；</w:t>
      </w:r>
      <w:r w:rsidRPr="000373A7">
        <w:rPr>
          <w:rFonts w:eastAsia="標楷體" w:hint="eastAsia"/>
        </w:rPr>
        <w:t>發展</w:t>
      </w:r>
      <w:r w:rsidRPr="000373A7">
        <w:rPr>
          <w:rFonts w:eastAsia="標楷體" w:hint="eastAsia"/>
        </w:rPr>
        <w:t>AI</w:t>
      </w:r>
      <w:r w:rsidRPr="000373A7">
        <w:rPr>
          <w:rFonts w:eastAsia="標楷體" w:hint="eastAsia"/>
        </w:rPr>
        <w:t>人工智慧之前，必先要了解人體運作的方法，如視覺與大腦的關係，才能夠類比到機器的運作中</w:t>
      </w:r>
      <w:r>
        <w:rPr>
          <w:rFonts w:eastAsia="標楷體" w:hint="eastAsia"/>
        </w:rPr>
        <w:t>。</w:t>
      </w:r>
      <w:r w:rsidRPr="000373A7">
        <w:rPr>
          <w:rFonts w:eastAsia="標楷體" w:hint="eastAsia"/>
        </w:rPr>
        <w:t>密碼學課程雖然較難，但與我們生活中每天都會使用的電腦訊息加密與解密功能息息相關，高中資訊課程所教即是為複雜密碼學打基礎；大腦的結構與運作模式、人的心智如何詮釋所見到的現象及人與人之間互動與大腦的關係；使用模擬人體系統學習聽診辨認不同疾病之心跳和呼吸聲與正常人體的差異、體驗使用內視鏡進行插管操作；參訪大型醫療銀行中心：政府與東北大學合作，為了協助當地災後重建，研究因環境與基因交互作用下所造成的疾病，及地震與海嘯相關的疾病，並定期對居民進行醫療檢查、建立大型基因庫及超級電腦系統。</w:t>
      </w:r>
    </w:p>
    <w:p w:rsidR="000373A7" w:rsidRPr="000373A7" w:rsidRDefault="000373A7" w:rsidP="000373A7">
      <w:pPr>
        <w:pStyle w:val="a7"/>
        <w:numPr>
          <w:ilvl w:val="2"/>
          <w:numId w:val="1"/>
        </w:numPr>
        <w:ind w:leftChars="0" w:left="851" w:hanging="284"/>
        <w:rPr>
          <w:rFonts w:eastAsia="標楷體"/>
        </w:rPr>
      </w:pPr>
      <w:r w:rsidRPr="000373A7">
        <w:rPr>
          <w:rFonts w:eastAsia="標楷體" w:hint="eastAsia"/>
        </w:rPr>
        <w:t>共同成長的科學研究之道</w:t>
      </w:r>
      <w:r w:rsidRPr="000373A7">
        <w:rPr>
          <w:rFonts w:eastAsia="標楷體" w:hint="eastAsia"/>
        </w:rPr>
        <w:t xml:space="preserve"> </w:t>
      </w:r>
    </w:p>
    <w:p w:rsidR="000373A7" w:rsidRPr="000373A7" w:rsidRDefault="000373A7" w:rsidP="000373A7">
      <w:pPr>
        <w:ind w:left="851"/>
        <w:rPr>
          <w:rFonts w:eastAsia="標楷體"/>
        </w:rPr>
      </w:pPr>
      <w:r w:rsidRPr="000373A7">
        <w:rPr>
          <w:rFonts w:eastAsia="標楷體" w:hint="eastAsia"/>
        </w:rPr>
        <w:t xml:space="preserve">    </w:t>
      </w:r>
      <w:r w:rsidRPr="000373A7">
        <w:rPr>
          <w:rFonts w:eastAsia="標楷體" w:hint="eastAsia"/>
        </w:rPr>
        <w:t>與仙台一高學生在一起度過的時間，我們看到了一所與眾不同的學校，這是一所學風自由的學校，學生沒有制服、大部分的課堂進行分組教學，上課的討論分享相當熱烈；與學伴一同入班上課的台灣學生們也體驗到了完全不同的學校生活，大家都感到非常的新鮮與有趣。而學校走廊上到處都展示著學生的科展與小論文作品，由於仙台一高是一所科學高中</w:t>
      </w:r>
      <w:r w:rsidRPr="000373A7">
        <w:rPr>
          <w:rFonts w:eastAsia="標楷體" w:hint="eastAsia"/>
        </w:rPr>
        <w:t>(SSH)</w:t>
      </w:r>
      <w:r w:rsidRPr="000373A7">
        <w:rPr>
          <w:rFonts w:eastAsia="標楷體" w:hint="eastAsia"/>
        </w:rPr>
        <w:t>，與宮城縣內的其他科學高中時常進行交流，同時也與東北大學合作，教授會定期到學校來與學生會談。而學校每年也會舉辦研究發表會，學生的研究主題並不限於科學方面，而是包含了文學、防災、社會議題……等等，此次櫻花計畫的學生們正是與仙台一高的學生們一同發表研究與交流彼此的研究結果。</w:t>
      </w:r>
    </w:p>
    <w:p w:rsidR="000373A7" w:rsidRPr="000373A7" w:rsidRDefault="000373A7" w:rsidP="000373A7">
      <w:pPr>
        <w:ind w:left="606"/>
        <w:rPr>
          <w:rFonts w:eastAsia="標楷體"/>
        </w:rPr>
      </w:pPr>
      <w:r w:rsidRPr="000373A7">
        <w:rPr>
          <w:rFonts w:eastAsia="標楷體" w:hint="eastAsia"/>
        </w:rPr>
        <w:t xml:space="preserve">    </w:t>
      </w:r>
      <w:r w:rsidRPr="000373A7">
        <w:rPr>
          <w:rFonts w:eastAsia="標楷體" w:hint="eastAsia"/>
        </w:rPr>
        <w:t>為了準備此次的科學發表會，櫻花計畫的學生們事先花了數個月的時間自行找題目、做實驗、定期與老師討論研究方法與結果、練習英文演說；這些摸索過程雖然相當辛苦，但也讓學生們學習到研究的方法與嚴謹的邏輯思考，以及運用英文解釋原理與結論，不只要讓對方能聽得懂，當對方提問時，還要能以英文即時回答與討論。在此段時間與這次的日本行，學生們的思考能力及語言能力都大幅提升了不少，身為教師能看到學生在短時間內有如此成長，亦感到非常高興！</w:t>
      </w:r>
    </w:p>
    <w:p w:rsidR="000373A7" w:rsidRPr="000373A7" w:rsidRDefault="000373A7" w:rsidP="000373A7">
      <w:pPr>
        <w:ind w:left="606"/>
        <w:rPr>
          <w:rFonts w:eastAsia="標楷體"/>
        </w:rPr>
      </w:pPr>
      <w:r w:rsidRPr="000373A7">
        <w:rPr>
          <w:rFonts w:eastAsia="標楷體" w:hint="eastAsia"/>
        </w:rPr>
        <w:t xml:space="preserve">    </w:t>
      </w:r>
      <w:r w:rsidRPr="000373A7">
        <w:rPr>
          <w:rFonts w:eastAsia="標楷體" w:hint="eastAsia"/>
        </w:rPr>
        <w:t>現在的孩子時常因生活環境的單純而少了外來刺激，藉由這樣的國際科學交流會能增長學生的思考、研究、表達及語言能力，讓孩子能了解到只要願意，自己也能達成困難的任務，櫻花計畫實在功不可沒！</w:t>
      </w:r>
      <w:r w:rsidRPr="000373A7">
        <w:rPr>
          <w:rFonts w:eastAsia="標楷體" w:hint="eastAsia"/>
        </w:rPr>
        <w:t xml:space="preserve"> </w:t>
      </w:r>
    </w:p>
    <w:p w:rsidR="00235CE2" w:rsidRPr="00015591" w:rsidRDefault="00235CE2" w:rsidP="00235CE2">
      <w:pPr>
        <w:numPr>
          <w:ilvl w:val="0"/>
          <w:numId w:val="1"/>
        </w:numPr>
        <w:tabs>
          <w:tab w:val="clear" w:pos="752"/>
          <w:tab w:val="num" w:pos="594"/>
        </w:tabs>
        <w:ind w:left="606" w:hanging="606"/>
        <w:rPr>
          <w:rFonts w:eastAsia="標楷體"/>
        </w:rPr>
      </w:pPr>
      <w:r w:rsidRPr="00015591">
        <w:rPr>
          <w:rFonts w:eastAsia="標楷體"/>
        </w:rPr>
        <w:t>提案討論：</w:t>
      </w:r>
      <w:r w:rsidR="00FE6A0A" w:rsidRPr="00015591">
        <w:rPr>
          <w:rFonts w:eastAsia="標楷體"/>
        </w:rPr>
        <w:t>無</w:t>
      </w:r>
    </w:p>
    <w:p w:rsidR="00235CE2" w:rsidRPr="00015591" w:rsidRDefault="00235CE2" w:rsidP="00235CE2">
      <w:pPr>
        <w:numPr>
          <w:ilvl w:val="0"/>
          <w:numId w:val="1"/>
        </w:numPr>
        <w:tabs>
          <w:tab w:val="clear" w:pos="752"/>
          <w:tab w:val="num" w:pos="594"/>
        </w:tabs>
        <w:ind w:left="606" w:hanging="606"/>
        <w:rPr>
          <w:rFonts w:eastAsia="標楷體"/>
        </w:rPr>
      </w:pPr>
      <w:r w:rsidRPr="00015591">
        <w:rPr>
          <w:rFonts w:eastAsia="標楷體"/>
        </w:rPr>
        <w:t>臨時動議：</w:t>
      </w:r>
      <w:r w:rsidR="00A3067F" w:rsidRPr="00015591">
        <w:rPr>
          <w:rFonts w:eastAsia="標楷體"/>
        </w:rPr>
        <w:t>無</w:t>
      </w:r>
    </w:p>
    <w:p w:rsidR="00192BCB" w:rsidRDefault="00192BCB" w:rsidP="00BB5BE8">
      <w:pPr>
        <w:ind w:left="567"/>
        <w:rPr>
          <w:rFonts w:eastAsia="標楷體"/>
        </w:rPr>
      </w:pPr>
    </w:p>
    <w:p w:rsidR="00235CE2" w:rsidRPr="00015591" w:rsidRDefault="00235CE2" w:rsidP="00235CE2">
      <w:pPr>
        <w:numPr>
          <w:ilvl w:val="0"/>
          <w:numId w:val="1"/>
        </w:numPr>
        <w:tabs>
          <w:tab w:val="clear" w:pos="752"/>
          <w:tab w:val="num" w:pos="594"/>
        </w:tabs>
        <w:ind w:left="606" w:hanging="606"/>
        <w:rPr>
          <w:rFonts w:eastAsia="標楷體"/>
        </w:rPr>
      </w:pPr>
      <w:r w:rsidRPr="00015591">
        <w:rPr>
          <w:rFonts w:eastAsia="標楷體"/>
        </w:rPr>
        <w:t>散會：</w:t>
      </w:r>
      <w:r w:rsidR="00D739CC" w:rsidRPr="00015591">
        <w:rPr>
          <w:rFonts w:eastAsia="標楷體"/>
        </w:rPr>
        <w:t>民國</w:t>
      </w:r>
      <w:r w:rsidR="00D739CC" w:rsidRPr="00015591">
        <w:rPr>
          <w:rFonts w:eastAsia="標楷體"/>
        </w:rPr>
        <w:t xml:space="preserve"> </w:t>
      </w:r>
      <w:r w:rsidR="00BB5BE8">
        <w:rPr>
          <w:rFonts w:eastAsia="標楷體"/>
        </w:rPr>
        <w:t>10</w:t>
      </w:r>
      <w:r w:rsidR="00BB5BE8">
        <w:rPr>
          <w:rFonts w:eastAsia="標楷體" w:hint="eastAsia"/>
        </w:rPr>
        <w:t>9</w:t>
      </w:r>
      <w:r w:rsidR="00D739CC" w:rsidRPr="00015591">
        <w:rPr>
          <w:rFonts w:eastAsia="標楷體"/>
        </w:rPr>
        <w:t xml:space="preserve"> </w:t>
      </w:r>
      <w:r w:rsidR="00D739CC" w:rsidRPr="00015591">
        <w:rPr>
          <w:rFonts w:eastAsia="標楷體"/>
        </w:rPr>
        <w:t>年</w:t>
      </w:r>
      <w:r w:rsidR="00D739CC" w:rsidRPr="00015591">
        <w:rPr>
          <w:rFonts w:eastAsia="標楷體"/>
        </w:rPr>
        <w:t xml:space="preserve"> </w:t>
      </w:r>
      <w:r w:rsidR="00BB5BE8">
        <w:rPr>
          <w:rFonts w:eastAsia="標楷體" w:hint="eastAsia"/>
        </w:rPr>
        <w:t>03</w:t>
      </w:r>
      <w:r w:rsidR="00D739CC" w:rsidRPr="00015591">
        <w:rPr>
          <w:rFonts w:eastAsia="標楷體"/>
        </w:rPr>
        <w:t>月</w:t>
      </w:r>
      <w:r w:rsidR="00A3067F">
        <w:rPr>
          <w:rFonts w:eastAsia="標楷體" w:hint="eastAsia"/>
        </w:rPr>
        <w:t>24</w:t>
      </w:r>
      <w:r w:rsidR="00D739CC" w:rsidRPr="00015591">
        <w:rPr>
          <w:rFonts w:eastAsia="標楷體"/>
        </w:rPr>
        <w:t xml:space="preserve"> </w:t>
      </w:r>
      <w:r w:rsidR="00D739CC" w:rsidRPr="00015591">
        <w:rPr>
          <w:rFonts w:eastAsia="標楷體"/>
        </w:rPr>
        <w:t>日</w:t>
      </w:r>
      <w:r w:rsidR="00D739CC" w:rsidRPr="00015591">
        <w:rPr>
          <w:rFonts w:eastAsia="標楷體"/>
        </w:rPr>
        <w:t xml:space="preserve"> </w:t>
      </w:r>
      <w:r w:rsidR="00FC0F7E" w:rsidRPr="00015591">
        <w:rPr>
          <w:rFonts w:eastAsia="標楷體"/>
        </w:rPr>
        <w:t xml:space="preserve"> </w:t>
      </w:r>
      <w:r w:rsidR="00D739CC" w:rsidRPr="00015591">
        <w:rPr>
          <w:rFonts w:eastAsia="標楷體"/>
        </w:rPr>
        <w:t>時</w:t>
      </w:r>
      <w:r w:rsidR="00FC0F7E" w:rsidRPr="00015591">
        <w:rPr>
          <w:rFonts w:eastAsia="標楷體"/>
        </w:rPr>
        <w:t xml:space="preserve">  </w:t>
      </w:r>
      <w:r w:rsidR="00D739CC" w:rsidRPr="00015591">
        <w:rPr>
          <w:rFonts w:eastAsia="標楷體"/>
        </w:rPr>
        <w:t xml:space="preserve"> </w:t>
      </w:r>
      <w:r w:rsidR="00D739CC" w:rsidRPr="00015591">
        <w:rPr>
          <w:rFonts w:eastAsia="標楷體"/>
        </w:rPr>
        <w:t>分</w:t>
      </w:r>
    </w:p>
    <w:p w:rsidR="008646C1" w:rsidRPr="00015591" w:rsidRDefault="008646C1" w:rsidP="008646C1">
      <w:pPr>
        <w:rPr>
          <w:rFonts w:eastAsia="標楷體"/>
        </w:rPr>
      </w:pPr>
    </w:p>
    <w:tbl>
      <w:tblPr>
        <w:tblStyle w:val="a8"/>
        <w:tblW w:w="4891" w:type="pct"/>
        <w:tblInd w:w="108" w:type="dxa"/>
        <w:tblLook w:val="04A0" w:firstRow="1" w:lastRow="0" w:firstColumn="1" w:lastColumn="0" w:noHBand="0" w:noVBand="1"/>
      </w:tblPr>
      <w:tblGrid>
        <w:gridCol w:w="4819"/>
        <w:gridCol w:w="4820"/>
      </w:tblGrid>
      <w:tr w:rsidR="00347DA9" w:rsidRPr="00015591" w:rsidTr="002A1EE1">
        <w:trPr>
          <w:trHeight w:val="3807"/>
        </w:trPr>
        <w:tc>
          <w:tcPr>
            <w:tcW w:w="2500" w:type="pct"/>
          </w:tcPr>
          <w:p w:rsidR="005C7FBC" w:rsidRPr="00015591" w:rsidRDefault="007A1765" w:rsidP="005C7FBC">
            <w:pPr>
              <w:kinsoku w:val="0"/>
              <w:overflowPunct w:val="0"/>
              <w:autoSpaceDE w:val="0"/>
              <w:autoSpaceDN w:val="0"/>
              <w:snapToGrid w:val="0"/>
              <w:jc w:val="center"/>
              <w:rPr>
                <w:rFonts w:eastAsia="標楷體"/>
                <w:color w:val="000000" w:themeColor="text1"/>
                <w:sz w:val="28"/>
                <w:szCs w:val="28"/>
              </w:rPr>
            </w:pPr>
            <w:r>
              <w:rPr>
                <w:noProof/>
              </w:rPr>
              <w:lastRenderedPageBreak/>
              <w:drawing>
                <wp:anchor distT="0" distB="0" distL="114300" distR="114300" simplePos="0" relativeHeight="251661312" behindDoc="0" locked="0" layoutInCell="1" allowOverlap="1">
                  <wp:simplePos x="0" y="0"/>
                  <wp:positionH relativeFrom="column">
                    <wp:posOffset>69850</wp:posOffset>
                  </wp:positionH>
                  <wp:positionV relativeFrom="paragraph">
                    <wp:posOffset>125730</wp:posOffset>
                  </wp:positionV>
                  <wp:extent cx="2701925" cy="2022475"/>
                  <wp:effectExtent l="0" t="0" r="3175" b="0"/>
                  <wp:wrapNone/>
                  <wp:docPr id="3" name="圖片 3" descr="C:\Users\Ting\AppData\Local\Microsoft\Windows\INetCache\Content.Word\IMAG63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ing\AppData\Local\Microsoft\Windows\INetCache\Content.Word\IMAG6395.jpg"/>
                          <pic:cNvPicPr>
                            <a:picLocks noChangeAspect="1" noChangeArrowheads="1"/>
                          </pic:cNvPicPr>
                        </pic:nvPicPr>
                        <pic:blipFill>
                          <a:blip r:embed="rId10" cstate="print">
                            <a:extLst>
                              <a:ext uri="{BEBA8EAE-BF5A-486C-A8C5-ECC9F3942E4B}">
                                <a14:imgProps xmlns:a14="http://schemas.microsoft.com/office/drawing/2010/main">
                                  <a14:imgLayer r:embed="rId11">
                                    <a14:imgEffect>
                                      <a14:brightnessContrast bright="5000"/>
                                    </a14:imgEffect>
                                  </a14:imgLayer>
                                </a14:imgProps>
                              </a:ext>
                              <a:ext uri="{28A0092B-C50C-407E-A947-70E740481C1C}">
                                <a14:useLocalDpi xmlns:a14="http://schemas.microsoft.com/office/drawing/2010/main" val="0"/>
                              </a:ext>
                            </a:extLst>
                          </a:blip>
                          <a:srcRect/>
                          <a:stretch>
                            <a:fillRect/>
                          </a:stretch>
                        </pic:blipFill>
                        <pic:spPr bwMode="auto">
                          <a:xfrm>
                            <a:off x="0" y="0"/>
                            <a:ext cx="2701925" cy="20224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00" w:type="pct"/>
          </w:tcPr>
          <w:p w:rsidR="00347DA9" w:rsidRPr="00015591" w:rsidRDefault="007A1765" w:rsidP="005C7FBC">
            <w:pPr>
              <w:kinsoku w:val="0"/>
              <w:overflowPunct w:val="0"/>
              <w:autoSpaceDE w:val="0"/>
              <w:autoSpaceDN w:val="0"/>
              <w:snapToGrid w:val="0"/>
              <w:jc w:val="center"/>
              <w:rPr>
                <w:rFonts w:eastAsia="標楷體"/>
                <w:color w:val="000000" w:themeColor="text1"/>
                <w:sz w:val="28"/>
                <w:szCs w:val="28"/>
              </w:rPr>
            </w:pPr>
            <w:r>
              <w:rPr>
                <w:noProof/>
              </w:rPr>
              <w:drawing>
                <wp:anchor distT="0" distB="0" distL="114300" distR="114300" simplePos="0" relativeHeight="251659264" behindDoc="0" locked="0" layoutInCell="1" allowOverlap="1">
                  <wp:simplePos x="0" y="0"/>
                  <wp:positionH relativeFrom="column">
                    <wp:posOffset>128270</wp:posOffset>
                  </wp:positionH>
                  <wp:positionV relativeFrom="paragraph">
                    <wp:posOffset>125730</wp:posOffset>
                  </wp:positionV>
                  <wp:extent cx="2700020" cy="2026920"/>
                  <wp:effectExtent l="0" t="0" r="5080" b="0"/>
                  <wp:wrapNone/>
                  <wp:docPr id="2" name="圖片 2" descr="C:\Users\Ting\AppData\Local\Microsoft\Windows\INetCache\Content.Word\IMAG64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ing\AppData\Local\Microsoft\Windows\INetCache\Content.Word\IMAG6406.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00020" cy="20269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347DA9" w:rsidRPr="00015591" w:rsidTr="008B308A">
        <w:trPr>
          <w:trHeight w:val="680"/>
        </w:trPr>
        <w:tc>
          <w:tcPr>
            <w:tcW w:w="2500" w:type="pct"/>
          </w:tcPr>
          <w:p w:rsidR="00347DA9" w:rsidRPr="00015591" w:rsidRDefault="00347DA9" w:rsidP="005C7FBC">
            <w:pPr>
              <w:snapToGrid w:val="0"/>
              <w:rPr>
                <w:rFonts w:eastAsia="標楷體"/>
              </w:rPr>
            </w:pPr>
            <w:r w:rsidRPr="00015591">
              <w:rPr>
                <w:rFonts w:eastAsia="標楷體"/>
              </w:rPr>
              <w:t>照片說明文：</w:t>
            </w:r>
            <w:r w:rsidR="00C30023">
              <w:rPr>
                <w:rFonts w:eastAsia="標楷體" w:hint="eastAsia"/>
              </w:rPr>
              <w:t>伊嵐分享</w:t>
            </w:r>
          </w:p>
        </w:tc>
        <w:tc>
          <w:tcPr>
            <w:tcW w:w="2500" w:type="pct"/>
          </w:tcPr>
          <w:p w:rsidR="00347DA9" w:rsidRPr="00015591" w:rsidRDefault="00347DA9" w:rsidP="00A3067F">
            <w:pPr>
              <w:snapToGrid w:val="0"/>
              <w:rPr>
                <w:rFonts w:eastAsia="標楷體"/>
              </w:rPr>
            </w:pPr>
            <w:r w:rsidRPr="00015591">
              <w:rPr>
                <w:rFonts w:eastAsia="標楷體"/>
              </w:rPr>
              <w:t>照片說明文：</w:t>
            </w:r>
            <w:r w:rsidR="00C30023">
              <w:rPr>
                <w:rFonts w:eastAsia="標楷體" w:hint="eastAsia"/>
              </w:rPr>
              <w:t>學生在日本聽講時照片</w:t>
            </w:r>
          </w:p>
        </w:tc>
      </w:tr>
    </w:tbl>
    <w:p w:rsidR="005C7FBC" w:rsidRPr="00015591" w:rsidRDefault="005C7FBC" w:rsidP="008646C1">
      <w:pPr>
        <w:rPr>
          <w:rFonts w:eastAsia="標楷體"/>
        </w:rPr>
      </w:pPr>
    </w:p>
    <w:sectPr w:rsidR="005C7FBC" w:rsidRPr="00015591" w:rsidSect="00235CE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4839" w:rsidRDefault="00E64839" w:rsidP="00D41B84">
      <w:r>
        <w:separator/>
      </w:r>
    </w:p>
  </w:endnote>
  <w:endnote w:type="continuationSeparator" w:id="0">
    <w:p w:rsidR="00E64839" w:rsidRDefault="00E64839" w:rsidP="00D41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4839" w:rsidRDefault="00E64839" w:rsidP="00D41B84">
      <w:r>
        <w:separator/>
      </w:r>
    </w:p>
  </w:footnote>
  <w:footnote w:type="continuationSeparator" w:id="0">
    <w:p w:rsidR="00E64839" w:rsidRDefault="00E64839" w:rsidP="00D41B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15D79"/>
    <w:multiLevelType w:val="hybridMultilevel"/>
    <w:tmpl w:val="C1FEDBFC"/>
    <w:lvl w:ilvl="0" w:tplc="D2800A50">
      <w:start w:val="1"/>
      <w:numFmt w:val="ideographLegalTraditional"/>
      <w:lvlText w:val="%1、"/>
      <w:lvlJc w:val="left"/>
      <w:pPr>
        <w:tabs>
          <w:tab w:val="num" w:pos="752"/>
        </w:tabs>
        <w:ind w:left="752" w:hanging="480"/>
      </w:pPr>
      <w:rPr>
        <w:rFonts w:hint="eastAsia"/>
      </w:rPr>
    </w:lvl>
    <w:lvl w:ilvl="1" w:tplc="ECA04AC0">
      <w:start w:val="1"/>
      <w:numFmt w:val="taiwaneseCountingThousand"/>
      <w:lvlText w:val="%2、"/>
      <w:lvlJc w:val="left"/>
      <w:pPr>
        <w:tabs>
          <w:tab w:val="num" w:pos="1200"/>
        </w:tabs>
        <w:ind w:left="1200" w:hanging="720"/>
      </w:pPr>
      <w:rPr>
        <w:rFonts w:hint="default"/>
        <w:b w:val="0"/>
      </w:rPr>
    </w:lvl>
    <w:lvl w:ilvl="2" w:tplc="C8AC15B4">
      <w:start w:val="1"/>
      <w:numFmt w:val="decimal"/>
      <w:lvlText w:val="%3."/>
      <w:lvlJc w:val="left"/>
      <w:pPr>
        <w:ind w:left="1320" w:hanging="360"/>
      </w:pPr>
      <w:rPr>
        <w:rFonts w:hint="default"/>
      </w:rPr>
    </w:lvl>
    <w:lvl w:ilvl="3" w:tplc="E50A3C8E">
      <w:start w:val="1"/>
      <w:numFmt w:val="decimal"/>
      <w:lvlText w:val="(%4)"/>
      <w:lvlJc w:val="left"/>
      <w:pPr>
        <w:ind w:left="1800" w:hanging="36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7CEB0D92"/>
    <w:multiLevelType w:val="hybridMultilevel"/>
    <w:tmpl w:val="5D504AE2"/>
    <w:lvl w:ilvl="0" w:tplc="72244F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CE2"/>
    <w:rsid w:val="00011258"/>
    <w:rsid w:val="00015591"/>
    <w:rsid w:val="00032F6D"/>
    <w:rsid w:val="000373A7"/>
    <w:rsid w:val="00053AF8"/>
    <w:rsid w:val="00066D82"/>
    <w:rsid w:val="00084343"/>
    <w:rsid w:val="000A6BA7"/>
    <w:rsid w:val="000D0418"/>
    <w:rsid w:val="000D77BC"/>
    <w:rsid w:val="00100E83"/>
    <w:rsid w:val="00110568"/>
    <w:rsid w:val="0011426E"/>
    <w:rsid w:val="00115058"/>
    <w:rsid w:val="00122E93"/>
    <w:rsid w:val="0012365D"/>
    <w:rsid w:val="001310A6"/>
    <w:rsid w:val="00133CA9"/>
    <w:rsid w:val="001529D2"/>
    <w:rsid w:val="00167636"/>
    <w:rsid w:val="00167FD5"/>
    <w:rsid w:val="001822FC"/>
    <w:rsid w:val="001900EC"/>
    <w:rsid w:val="001919F4"/>
    <w:rsid w:val="00192BCB"/>
    <w:rsid w:val="001A370E"/>
    <w:rsid w:val="001B3350"/>
    <w:rsid w:val="001C67A4"/>
    <w:rsid w:val="001D26E0"/>
    <w:rsid w:val="001D3B4E"/>
    <w:rsid w:val="001E61F4"/>
    <w:rsid w:val="00222621"/>
    <w:rsid w:val="00235CE2"/>
    <w:rsid w:val="002422E9"/>
    <w:rsid w:val="002513AD"/>
    <w:rsid w:val="002747F1"/>
    <w:rsid w:val="00284A86"/>
    <w:rsid w:val="002A1EE1"/>
    <w:rsid w:val="002F2C7E"/>
    <w:rsid w:val="00300FBF"/>
    <w:rsid w:val="00325F43"/>
    <w:rsid w:val="00347DA9"/>
    <w:rsid w:val="003A1A4A"/>
    <w:rsid w:val="003C7687"/>
    <w:rsid w:val="003E2CE8"/>
    <w:rsid w:val="00401957"/>
    <w:rsid w:val="00403DD9"/>
    <w:rsid w:val="00406161"/>
    <w:rsid w:val="00425A20"/>
    <w:rsid w:val="00443D7D"/>
    <w:rsid w:val="00474B70"/>
    <w:rsid w:val="0048200E"/>
    <w:rsid w:val="004C0010"/>
    <w:rsid w:val="004C6695"/>
    <w:rsid w:val="005278BE"/>
    <w:rsid w:val="005457D6"/>
    <w:rsid w:val="005638CD"/>
    <w:rsid w:val="005B4F32"/>
    <w:rsid w:val="005C7FBC"/>
    <w:rsid w:val="0061280D"/>
    <w:rsid w:val="00643361"/>
    <w:rsid w:val="006441D3"/>
    <w:rsid w:val="006624FC"/>
    <w:rsid w:val="006714FD"/>
    <w:rsid w:val="00676529"/>
    <w:rsid w:val="00676B82"/>
    <w:rsid w:val="006806DF"/>
    <w:rsid w:val="006C2D75"/>
    <w:rsid w:val="006D4B58"/>
    <w:rsid w:val="006D5A66"/>
    <w:rsid w:val="007227BE"/>
    <w:rsid w:val="007317F3"/>
    <w:rsid w:val="00766C38"/>
    <w:rsid w:val="0077031F"/>
    <w:rsid w:val="007A1765"/>
    <w:rsid w:val="007B367F"/>
    <w:rsid w:val="007B6425"/>
    <w:rsid w:val="0080608E"/>
    <w:rsid w:val="00813E5D"/>
    <w:rsid w:val="00827E2F"/>
    <w:rsid w:val="008646C1"/>
    <w:rsid w:val="00865F88"/>
    <w:rsid w:val="00870E8D"/>
    <w:rsid w:val="00873651"/>
    <w:rsid w:val="0089382E"/>
    <w:rsid w:val="00896E5C"/>
    <w:rsid w:val="008976A5"/>
    <w:rsid w:val="008B2759"/>
    <w:rsid w:val="008B308A"/>
    <w:rsid w:val="008B5808"/>
    <w:rsid w:val="008C227D"/>
    <w:rsid w:val="008C2681"/>
    <w:rsid w:val="008C4554"/>
    <w:rsid w:val="008D0E19"/>
    <w:rsid w:val="008D2AAC"/>
    <w:rsid w:val="008E65E1"/>
    <w:rsid w:val="009021CE"/>
    <w:rsid w:val="00914DCA"/>
    <w:rsid w:val="009165B0"/>
    <w:rsid w:val="00922436"/>
    <w:rsid w:val="00926CB4"/>
    <w:rsid w:val="00943617"/>
    <w:rsid w:val="00945AB0"/>
    <w:rsid w:val="009540FE"/>
    <w:rsid w:val="0095543C"/>
    <w:rsid w:val="009576C7"/>
    <w:rsid w:val="00976E8E"/>
    <w:rsid w:val="0098133F"/>
    <w:rsid w:val="00984758"/>
    <w:rsid w:val="009939CC"/>
    <w:rsid w:val="009E2E19"/>
    <w:rsid w:val="009F600C"/>
    <w:rsid w:val="00A00682"/>
    <w:rsid w:val="00A247E2"/>
    <w:rsid w:val="00A3067F"/>
    <w:rsid w:val="00A54A9D"/>
    <w:rsid w:val="00A8571C"/>
    <w:rsid w:val="00A945D0"/>
    <w:rsid w:val="00AA230B"/>
    <w:rsid w:val="00AA795E"/>
    <w:rsid w:val="00AC02B2"/>
    <w:rsid w:val="00AC5E66"/>
    <w:rsid w:val="00AF06ED"/>
    <w:rsid w:val="00B07A5C"/>
    <w:rsid w:val="00B1184F"/>
    <w:rsid w:val="00B14E52"/>
    <w:rsid w:val="00B318CC"/>
    <w:rsid w:val="00B848CD"/>
    <w:rsid w:val="00B9124D"/>
    <w:rsid w:val="00BB5BE8"/>
    <w:rsid w:val="00BB70BE"/>
    <w:rsid w:val="00BE56A5"/>
    <w:rsid w:val="00C0535A"/>
    <w:rsid w:val="00C30023"/>
    <w:rsid w:val="00C541B6"/>
    <w:rsid w:val="00C60312"/>
    <w:rsid w:val="00C96167"/>
    <w:rsid w:val="00CA58BB"/>
    <w:rsid w:val="00CC507C"/>
    <w:rsid w:val="00CC7203"/>
    <w:rsid w:val="00CD1550"/>
    <w:rsid w:val="00CF3B58"/>
    <w:rsid w:val="00CF61FA"/>
    <w:rsid w:val="00D41B84"/>
    <w:rsid w:val="00D739CC"/>
    <w:rsid w:val="00D80B0B"/>
    <w:rsid w:val="00DB0B51"/>
    <w:rsid w:val="00DB1FAB"/>
    <w:rsid w:val="00DD1F3E"/>
    <w:rsid w:val="00DD2F77"/>
    <w:rsid w:val="00DE05D8"/>
    <w:rsid w:val="00DF76F1"/>
    <w:rsid w:val="00E20FDF"/>
    <w:rsid w:val="00E27246"/>
    <w:rsid w:val="00E27C3E"/>
    <w:rsid w:val="00E64839"/>
    <w:rsid w:val="00EB3D36"/>
    <w:rsid w:val="00EE0980"/>
    <w:rsid w:val="00F252C0"/>
    <w:rsid w:val="00F31237"/>
    <w:rsid w:val="00F373EC"/>
    <w:rsid w:val="00F51D58"/>
    <w:rsid w:val="00F553AB"/>
    <w:rsid w:val="00F76C64"/>
    <w:rsid w:val="00F8154C"/>
    <w:rsid w:val="00F958AD"/>
    <w:rsid w:val="00F9626A"/>
    <w:rsid w:val="00FC0F7E"/>
    <w:rsid w:val="00FE6A0A"/>
    <w:rsid w:val="00FF27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830EEA7-88CF-43DF-BCAB-2CA9803C3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5CE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1B84"/>
    <w:pPr>
      <w:tabs>
        <w:tab w:val="center" w:pos="4153"/>
        <w:tab w:val="right" w:pos="8306"/>
      </w:tabs>
      <w:snapToGrid w:val="0"/>
    </w:pPr>
    <w:rPr>
      <w:sz w:val="20"/>
      <w:szCs w:val="20"/>
    </w:rPr>
  </w:style>
  <w:style w:type="character" w:customStyle="1" w:styleId="a4">
    <w:name w:val="頁首 字元"/>
    <w:basedOn w:val="a0"/>
    <w:link w:val="a3"/>
    <w:uiPriority w:val="99"/>
    <w:rsid w:val="00D41B84"/>
    <w:rPr>
      <w:rFonts w:ascii="Times New Roman" w:eastAsia="新細明體" w:hAnsi="Times New Roman" w:cs="Times New Roman"/>
      <w:sz w:val="20"/>
      <w:szCs w:val="20"/>
    </w:rPr>
  </w:style>
  <w:style w:type="paragraph" w:styleId="a5">
    <w:name w:val="footer"/>
    <w:basedOn w:val="a"/>
    <w:link w:val="a6"/>
    <w:uiPriority w:val="99"/>
    <w:unhideWhenUsed/>
    <w:rsid w:val="00D41B84"/>
    <w:pPr>
      <w:tabs>
        <w:tab w:val="center" w:pos="4153"/>
        <w:tab w:val="right" w:pos="8306"/>
      </w:tabs>
      <w:snapToGrid w:val="0"/>
    </w:pPr>
    <w:rPr>
      <w:sz w:val="20"/>
      <w:szCs w:val="20"/>
    </w:rPr>
  </w:style>
  <w:style w:type="character" w:customStyle="1" w:styleId="a6">
    <w:name w:val="頁尾 字元"/>
    <w:basedOn w:val="a0"/>
    <w:link w:val="a5"/>
    <w:uiPriority w:val="99"/>
    <w:rsid w:val="00D41B84"/>
    <w:rPr>
      <w:rFonts w:ascii="Times New Roman" w:eastAsia="新細明體" w:hAnsi="Times New Roman" w:cs="Times New Roman"/>
      <w:sz w:val="20"/>
      <w:szCs w:val="20"/>
    </w:rPr>
  </w:style>
  <w:style w:type="paragraph" w:styleId="a7">
    <w:name w:val="List Paragraph"/>
    <w:basedOn w:val="a"/>
    <w:uiPriority w:val="34"/>
    <w:qFormat/>
    <w:rsid w:val="00D41B84"/>
    <w:pPr>
      <w:ind w:leftChars="200" w:left="480"/>
    </w:pPr>
  </w:style>
  <w:style w:type="table" w:styleId="a8">
    <w:name w:val="Table Grid"/>
    <w:basedOn w:val="a1"/>
    <w:uiPriority w:val="59"/>
    <w:rsid w:val="00347DA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457D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457D6"/>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AC5E66"/>
    <w:pPr>
      <w:jc w:val="center"/>
    </w:pPr>
    <w:rPr>
      <w:rFonts w:ascii="標楷體" w:eastAsia="標楷體" w:hAnsi="標楷體"/>
    </w:rPr>
  </w:style>
  <w:style w:type="character" w:customStyle="1" w:styleId="ac">
    <w:name w:val="註釋標題 字元"/>
    <w:basedOn w:val="a0"/>
    <w:link w:val="ab"/>
    <w:uiPriority w:val="99"/>
    <w:rsid w:val="00AC5E66"/>
    <w:rPr>
      <w:rFonts w:ascii="標楷體" w:eastAsia="標楷體" w:hAnsi="標楷體" w:cs="Times New Roman"/>
      <w:szCs w:val="24"/>
    </w:rPr>
  </w:style>
  <w:style w:type="paragraph" w:styleId="ad">
    <w:name w:val="Closing"/>
    <w:basedOn w:val="a"/>
    <w:link w:val="ae"/>
    <w:uiPriority w:val="99"/>
    <w:unhideWhenUsed/>
    <w:rsid w:val="00AC5E66"/>
    <w:pPr>
      <w:ind w:leftChars="1800" w:left="100"/>
    </w:pPr>
    <w:rPr>
      <w:rFonts w:ascii="標楷體" w:eastAsia="標楷體" w:hAnsi="標楷體"/>
    </w:rPr>
  </w:style>
  <w:style w:type="character" w:customStyle="1" w:styleId="ae">
    <w:name w:val="結語 字元"/>
    <w:basedOn w:val="a0"/>
    <w:link w:val="ad"/>
    <w:uiPriority w:val="99"/>
    <w:rsid w:val="00AC5E66"/>
    <w:rPr>
      <w:rFonts w:ascii="標楷體" w:eastAsia="標楷體" w:hAnsi="標楷體" w:cs="Times New Roman"/>
      <w:szCs w:val="24"/>
    </w:rPr>
  </w:style>
  <w:style w:type="character" w:styleId="af">
    <w:name w:val="Hyperlink"/>
    <w:basedOn w:val="a0"/>
    <w:uiPriority w:val="99"/>
    <w:unhideWhenUsed/>
    <w:rsid w:val="00AC5E66"/>
    <w:rPr>
      <w:color w:val="0000FF"/>
      <w:u w:val="single"/>
    </w:rPr>
  </w:style>
  <w:style w:type="paragraph" w:styleId="Web">
    <w:name w:val="Normal (Web)"/>
    <w:basedOn w:val="a"/>
    <w:uiPriority w:val="99"/>
    <w:unhideWhenUsed/>
    <w:rsid w:val="005638CD"/>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4867668">
      <w:bodyDiv w:val="1"/>
      <w:marLeft w:val="0"/>
      <w:marRight w:val="0"/>
      <w:marTop w:val="0"/>
      <w:marBottom w:val="0"/>
      <w:divBdr>
        <w:top w:val="none" w:sz="0" w:space="0" w:color="auto"/>
        <w:left w:val="none" w:sz="0" w:space="0" w:color="auto"/>
        <w:bottom w:val="none" w:sz="0" w:space="0" w:color="auto"/>
        <w:right w:val="none" w:sz="0" w:space="0" w:color="auto"/>
      </w:divBdr>
    </w:div>
    <w:div w:id="190290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o.tp.edu.tw/course/1362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cooc.tp.edu.tw/news/127?v=search"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1C5EE-5747-419B-9D55-90DEF0A13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357</Words>
  <Characters>2039</Characters>
  <Application>Microsoft Office Word</Application>
  <DocSecurity>0</DocSecurity>
  <Lines>16</Lines>
  <Paragraphs>4</Paragraphs>
  <ScaleCrop>false</ScaleCrop>
  <Company>HP</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2020-06-11T13:30:00Z</cp:lastPrinted>
  <dcterms:created xsi:type="dcterms:W3CDTF">2020-09-24T04:52:00Z</dcterms:created>
  <dcterms:modified xsi:type="dcterms:W3CDTF">2020-09-24T04:52:00Z</dcterms:modified>
</cp:coreProperties>
</file>