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E2" w:rsidRPr="00AC1B10" w:rsidRDefault="00235CE2" w:rsidP="00235CE2">
      <w:pPr>
        <w:jc w:val="center"/>
        <w:rPr>
          <w:rFonts w:ascii="標楷體" w:eastAsia="標楷體" w:hAnsi="標楷體"/>
          <w:sz w:val="28"/>
          <w:szCs w:val="28"/>
        </w:rPr>
      </w:pPr>
      <w:bookmarkStart w:id="0" w:name="_GoBack"/>
      <w:bookmarkEnd w:id="0"/>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w:t>
      </w:r>
      <w:r w:rsidR="0096138D">
        <w:rPr>
          <w:rFonts w:ascii="標楷體" w:eastAsia="標楷體" w:hAnsi="標楷體"/>
          <w:sz w:val="28"/>
          <w:szCs w:val="28"/>
        </w:rPr>
        <w:t>7</w:t>
      </w:r>
      <w:r w:rsidRPr="00AC1B10">
        <w:rPr>
          <w:rFonts w:ascii="標楷體" w:eastAsia="標楷體" w:hAnsi="標楷體" w:hint="eastAsia"/>
          <w:sz w:val="28"/>
          <w:szCs w:val="28"/>
        </w:rPr>
        <w:t>學年度第</w:t>
      </w:r>
      <w:r w:rsidR="00D331A0">
        <w:rPr>
          <w:rFonts w:ascii="標楷體" w:eastAsia="標楷體" w:hAnsi="標楷體" w:hint="eastAsia"/>
          <w:sz w:val="28"/>
          <w:szCs w:val="28"/>
        </w:rPr>
        <w:t>1</w:t>
      </w:r>
      <w:r w:rsidRPr="00AC1B10">
        <w:rPr>
          <w:rFonts w:ascii="標楷體" w:eastAsia="標楷體" w:hAnsi="標楷體" w:hint="eastAsia"/>
          <w:sz w:val="28"/>
          <w:szCs w:val="28"/>
        </w:rPr>
        <w:t>學期</w:t>
      </w:r>
      <w:r w:rsidR="002422E9">
        <w:rPr>
          <w:rFonts w:ascii="標楷體" w:eastAsia="標楷體" w:hAnsi="標楷體" w:hint="eastAsia"/>
          <w:sz w:val="28"/>
          <w:szCs w:val="28"/>
        </w:rPr>
        <w:t>高</w:t>
      </w:r>
      <w:r w:rsidR="00A00682">
        <w:rPr>
          <w:rFonts w:ascii="標楷體" w:eastAsia="標楷體" w:hAnsi="標楷體" w:hint="eastAsia"/>
          <w:sz w:val="28"/>
          <w:szCs w:val="28"/>
        </w:rPr>
        <w:t>中</w:t>
      </w:r>
      <w:r w:rsidR="002422E9">
        <w:rPr>
          <w:rFonts w:ascii="標楷體" w:eastAsia="標楷體" w:hAnsi="標楷體" w:hint="eastAsia"/>
          <w:sz w:val="28"/>
          <w:szCs w:val="28"/>
        </w:rPr>
        <w:t>部</w:t>
      </w:r>
      <w:r w:rsidRPr="00414AD2">
        <w:rPr>
          <w:rFonts w:ascii="標楷體" w:eastAsia="標楷體" w:hAnsi="標楷體" w:hint="eastAsia"/>
          <w:sz w:val="28"/>
          <w:szCs w:val="28"/>
        </w:rPr>
        <w:t>第</w:t>
      </w:r>
      <w:r w:rsidR="00414AD2" w:rsidRPr="00414AD2">
        <w:rPr>
          <w:rFonts w:ascii="標楷體" w:eastAsia="標楷體" w:hAnsi="標楷體" w:hint="eastAsia"/>
          <w:sz w:val="28"/>
          <w:szCs w:val="28"/>
        </w:rPr>
        <w:t>二</w:t>
      </w:r>
      <w:r w:rsidRPr="00414AD2">
        <w:rPr>
          <w:rFonts w:ascii="標楷體" w:eastAsia="標楷體" w:hAnsi="標楷體" w:hint="eastAsia"/>
          <w:sz w:val="28"/>
          <w:szCs w:val="28"/>
        </w:rPr>
        <w:t>次</w:t>
      </w:r>
      <w:r w:rsidR="002422E9" w:rsidRPr="00414AD2">
        <w:rPr>
          <w:rFonts w:ascii="標楷體" w:eastAsia="標楷體" w:hAnsi="標楷體" w:hint="eastAsia"/>
          <w:sz w:val="28"/>
          <w:szCs w:val="28"/>
        </w:rPr>
        <w:t>(</w:t>
      </w:r>
      <w:r w:rsidR="00D331A0">
        <w:rPr>
          <w:rFonts w:ascii="標楷體" w:eastAsia="標楷體" w:hAnsi="標楷體" w:hint="eastAsia"/>
          <w:sz w:val="28"/>
          <w:szCs w:val="28"/>
        </w:rPr>
        <w:t>教學研究會</w:t>
      </w:r>
      <w:r w:rsidRPr="00AC1B10">
        <w:rPr>
          <w:rFonts w:ascii="標楷體" w:eastAsia="標楷體" w:hAnsi="標楷體" w:hint="eastAsia"/>
          <w:sz w:val="28"/>
          <w:szCs w:val="28"/>
        </w:rPr>
        <w:t>)</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3E3CFE">
        <w:rPr>
          <w:rFonts w:ascii="標楷體" w:eastAsia="標楷體" w:hAnsi="標楷體" w:hint="eastAsia"/>
        </w:rPr>
        <w:t>107</w:t>
      </w:r>
      <w:r w:rsidR="00D739CC" w:rsidRPr="00D739CC">
        <w:rPr>
          <w:rFonts w:ascii="標楷體" w:eastAsia="標楷體" w:hAnsi="標楷體" w:hint="eastAsia"/>
        </w:rPr>
        <w:t>年</w:t>
      </w:r>
      <w:r w:rsidR="00962FA7">
        <w:rPr>
          <w:rFonts w:ascii="標楷體" w:eastAsia="標楷體" w:hAnsi="標楷體"/>
        </w:rPr>
        <w:t>10</w:t>
      </w:r>
      <w:r w:rsidR="00D739CC" w:rsidRPr="00D739CC">
        <w:rPr>
          <w:rFonts w:ascii="標楷體" w:eastAsia="標楷體" w:hAnsi="標楷體" w:hint="eastAsia"/>
        </w:rPr>
        <w:t>月</w:t>
      </w:r>
      <w:r w:rsidR="00962FA7">
        <w:rPr>
          <w:rFonts w:ascii="標楷體" w:eastAsia="標楷體" w:hAnsi="標楷體"/>
        </w:rPr>
        <w:t>23</w:t>
      </w:r>
      <w:r w:rsidR="00D739CC" w:rsidRPr="00D739CC">
        <w:rPr>
          <w:rFonts w:ascii="標楷體" w:eastAsia="標楷體" w:hAnsi="標楷體" w:hint="eastAsia"/>
        </w:rPr>
        <w:t>日(星期</w:t>
      </w:r>
      <w:r w:rsidR="0064798E">
        <w:rPr>
          <w:rFonts w:ascii="標楷體" w:eastAsia="標楷體" w:hAnsi="標楷體" w:hint="eastAsia"/>
        </w:rPr>
        <w:t>二</w:t>
      </w:r>
      <w:r w:rsidR="00D739CC" w:rsidRPr="00D739CC">
        <w:rPr>
          <w:rFonts w:ascii="標楷體" w:eastAsia="標楷體" w:hAnsi="標楷體" w:hint="eastAsia"/>
        </w:rPr>
        <w:t>)</w:t>
      </w:r>
      <w:r w:rsidR="0064798E">
        <w:rPr>
          <w:rFonts w:ascii="標楷體" w:eastAsia="標楷體" w:hAnsi="標楷體" w:hint="eastAsia"/>
        </w:rPr>
        <w:t xml:space="preserve"> 13</w:t>
      </w:r>
      <w:r w:rsidR="00D739CC" w:rsidRPr="00D739CC">
        <w:rPr>
          <w:rFonts w:ascii="標楷體" w:eastAsia="標楷體" w:hAnsi="標楷體" w:hint="eastAsia"/>
        </w:rPr>
        <w:t>時</w:t>
      </w:r>
      <w:r w:rsidR="0064798E">
        <w:rPr>
          <w:rFonts w:ascii="標楷體" w:eastAsia="標楷體" w:hAnsi="標楷體" w:hint="eastAsia"/>
        </w:rPr>
        <w:t>30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962FA7">
        <w:rPr>
          <w:rFonts w:ascii="標楷體" w:eastAsia="標楷體" w:hAnsi="標楷體" w:hint="eastAsia"/>
        </w:rPr>
        <w:t>自然科辦公室</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FA2A3C">
        <w:rPr>
          <w:rFonts w:ascii="標楷體" w:eastAsia="標楷體" w:hAnsi="標楷體" w:cs="Arial"/>
          <w:color w:val="000000"/>
        </w:rPr>
        <w:t>11</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64798E">
        <w:rPr>
          <w:rFonts w:ascii="標楷體" w:eastAsia="標楷體" w:hAnsi="標楷體" w:cs="Arial" w:hint="eastAsia"/>
          <w:color w:val="000000"/>
        </w:rPr>
        <w:t xml:space="preserve"> 0 </w:t>
      </w:r>
      <w:r w:rsidR="00D739CC">
        <w:rPr>
          <w:rFonts w:ascii="標楷體" w:eastAsia="標楷體" w:hAnsi="標楷體" w:cs="Arial" w:hint="eastAsia"/>
          <w:color w:val="000000"/>
        </w:rPr>
        <w:t>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FA2A3C">
        <w:rPr>
          <w:rFonts w:ascii="標楷體" w:eastAsia="標楷體" w:hAnsi="標楷體" w:cs="Arial"/>
          <w:color w:val="000000"/>
        </w:rPr>
        <w:t>11</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64798E">
        <w:rPr>
          <w:rFonts w:ascii="標楷體" w:eastAsia="標楷體" w:hAnsi="標楷體" w:cs="Arial" w:hint="eastAsia"/>
          <w:color w:val="000000"/>
        </w:rPr>
        <w:t>0</w:t>
      </w:r>
      <w:r w:rsidR="00D739CC">
        <w:rPr>
          <w:rFonts w:ascii="標楷體" w:eastAsia="標楷體" w:hAnsi="標楷體" w:cs="Arial" w:hint="eastAsia"/>
          <w:color w:val="000000"/>
        </w:rPr>
        <w:t>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3E3CFE">
        <w:rPr>
          <w:rFonts w:ascii="標楷體" w:eastAsia="標楷體" w:hAnsi="標楷體" w:hint="eastAsia"/>
        </w:rPr>
        <w:t>陳宏銘</w:t>
      </w:r>
      <w:r w:rsidRPr="00235CE2">
        <w:rPr>
          <w:rFonts w:ascii="標楷體" w:eastAsia="標楷體" w:hAnsi="標楷體" w:hint="eastAsia"/>
        </w:rPr>
        <w:t xml:space="preserve">                                        記錄：</w:t>
      </w:r>
      <w:r w:rsidR="00962FA7">
        <w:rPr>
          <w:rFonts w:ascii="標楷體" w:eastAsia="標楷體" w:hAnsi="標楷體" w:hint="eastAsia"/>
        </w:rPr>
        <w:t>羅文均</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Pr="00962FA7" w:rsidRDefault="00D331A0" w:rsidP="00962FA7">
      <w:pPr>
        <w:rPr>
          <w:rFonts w:ascii="標楷體" w:eastAsia="標楷體" w:hAnsi="標楷體"/>
        </w:rPr>
      </w:pPr>
      <w:r>
        <w:rPr>
          <w:rFonts w:ascii="標楷體" w:eastAsia="標楷體" w:hAnsi="標楷體" w:hint="eastAsia"/>
        </w:rPr>
        <w:t xml:space="preserve">     介紹本次會議重點</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業務報告：</w:t>
      </w:r>
    </w:p>
    <w:p w:rsidR="00962FA7" w:rsidRDefault="0069161D" w:rsidP="00962FA7">
      <w:pPr>
        <w:ind w:left="606"/>
        <w:rPr>
          <w:rFonts w:ascii="標楷體" w:eastAsia="標楷體" w:hAnsi="標楷體"/>
        </w:rPr>
      </w:pPr>
      <w:r>
        <w:rPr>
          <w:rFonts w:ascii="標楷體" w:eastAsia="標楷體" w:hAnsi="標楷體" w:hint="eastAsia"/>
        </w:rPr>
        <w:t>一、</w:t>
      </w:r>
      <w:r w:rsidR="00D331A0">
        <w:rPr>
          <w:rFonts w:ascii="標楷體" w:eastAsia="標楷體" w:hAnsi="標楷體" w:hint="eastAsia"/>
        </w:rPr>
        <w:t>法治教育--</w:t>
      </w:r>
      <w:r w:rsidR="00962FA7">
        <w:rPr>
          <w:rFonts w:ascii="標楷體" w:eastAsia="標楷體" w:hAnsi="標楷體" w:hint="eastAsia"/>
        </w:rPr>
        <w:t>友善班級與正向管教</w:t>
      </w:r>
    </w:p>
    <w:p w:rsidR="00962FA7" w:rsidRPr="00495E75" w:rsidRDefault="00962FA7" w:rsidP="00495E75">
      <w:pPr>
        <w:ind w:leftChars="472" w:left="1134" w:hanging="1"/>
        <w:rPr>
          <w:rFonts w:ascii="標楷體" w:eastAsia="標楷體" w:hAnsi="標楷體"/>
        </w:rPr>
      </w:pPr>
      <w:r w:rsidRPr="00495E75">
        <w:rPr>
          <w:rFonts w:ascii="標楷體" w:eastAsia="標楷體" w:hAnsi="標楷體"/>
        </w:rPr>
        <w:t xml:space="preserve">1. 教室常發生什麼事件，讓學生感受到不舒服？ </w:t>
      </w:r>
    </w:p>
    <w:p w:rsidR="00962FA7" w:rsidRPr="00495E75" w:rsidRDefault="00962FA7" w:rsidP="0096286D">
      <w:pPr>
        <w:ind w:leftChars="590" w:left="1417" w:hanging="1"/>
        <w:rPr>
          <w:rFonts w:ascii="標楷體" w:eastAsia="標楷體" w:hAnsi="標楷體"/>
        </w:rPr>
      </w:pPr>
      <w:r w:rsidRPr="00495E75">
        <w:rPr>
          <w:rFonts w:ascii="標楷體" w:eastAsia="標楷體" w:hAnsi="標楷體" w:hint="eastAsia"/>
        </w:rPr>
        <w:t>學術霸凌：分組時只有一兩個人在做，其他人</w:t>
      </w:r>
      <w:r w:rsidR="00EA6F22" w:rsidRPr="00495E75">
        <w:rPr>
          <w:rFonts w:ascii="標楷體" w:eastAsia="標楷體" w:hAnsi="標楷體" w:hint="eastAsia"/>
        </w:rPr>
        <w:t>擺爛算是一種學術霸凌。</w:t>
      </w:r>
    </w:p>
    <w:p w:rsidR="00962FA7" w:rsidRPr="00495E75" w:rsidRDefault="00962FA7" w:rsidP="0096286D">
      <w:pPr>
        <w:ind w:leftChars="590" w:left="1417" w:hanging="1"/>
        <w:rPr>
          <w:rFonts w:ascii="標楷體" w:eastAsia="標楷體" w:hAnsi="標楷體"/>
        </w:rPr>
      </w:pPr>
      <w:r w:rsidRPr="00495E75">
        <w:rPr>
          <w:rFonts w:ascii="標楷體" w:eastAsia="標楷體" w:hAnsi="標楷體" w:hint="eastAsia"/>
        </w:rPr>
        <w:t>集體起鬨：一群人根據</w:t>
      </w:r>
      <w:r w:rsidR="00EA6F22" w:rsidRPr="00495E75">
        <w:rPr>
          <w:rFonts w:ascii="標楷體" w:eastAsia="標楷體" w:hAnsi="標楷體" w:hint="eastAsia"/>
        </w:rPr>
        <w:t>同學的</w:t>
      </w:r>
      <w:r w:rsidRPr="00495E75">
        <w:rPr>
          <w:rFonts w:ascii="標楷體" w:eastAsia="標楷體" w:hAnsi="標楷體" w:hint="eastAsia"/>
        </w:rPr>
        <w:t>名字嘲笑他，整體</w:t>
      </w:r>
      <w:r w:rsidR="00EA6F22" w:rsidRPr="00495E75">
        <w:rPr>
          <w:rFonts w:ascii="標楷體" w:eastAsia="標楷體" w:hAnsi="標楷體" w:hint="eastAsia"/>
        </w:rPr>
        <w:t>教室</w:t>
      </w:r>
      <w:r w:rsidRPr="00495E75">
        <w:rPr>
          <w:rFonts w:ascii="標楷體" w:eastAsia="標楷體" w:hAnsi="標楷體" w:hint="eastAsia"/>
        </w:rPr>
        <w:t>氛圍很詭異，例如叫到他全班會莫名的笑，但是沒有特定的罵人的話。</w:t>
      </w:r>
    </w:p>
    <w:p w:rsidR="00962FA7" w:rsidRPr="00495E75" w:rsidRDefault="00962FA7" w:rsidP="00495E75">
      <w:pPr>
        <w:ind w:leftChars="472" w:left="1134" w:hanging="1"/>
        <w:rPr>
          <w:rFonts w:ascii="標楷體" w:eastAsia="標楷體" w:hAnsi="標楷體"/>
        </w:rPr>
      </w:pPr>
      <w:r w:rsidRPr="00495E75">
        <w:rPr>
          <w:rFonts w:ascii="標楷體" w:eastAsia="標楷體" w:hAnsi="標楷體"/>
        </w:rPr>
        <w:t xml:space="preserve">2. 現今青少年次文化影響學生的學習環境可能為何？ </w:t>
      </w:r>
    </w:p>
    <w:p w:rsidR="00EA6F22" w:rsidRPr="00495E75" w:rsidRDefault="0096286D" w:rsidP="0096286D">
      <w:pPr>
        <w:ind w:leftChars="472" w:left="1418" w:hanging="285"/>
        <w:rPr>
          <w:rFonts w:ascii="標楷體" w:eastAsia="標楷體" w:hAnsi="標楷體"/>
        </w:rPr>
      </w:pPr>
      <w:r>
        <w:rPr>
          <w:rFonts w:ascii="標楷體" w:eastAsia="標楷體" w:hAnsi="標楷體" w:hint="eastAsia"/>
        </w:rPr>
        <w:t xml:space="preserve">   </w:t>
      </w:r>
      <w:r w:rsidR="00962FA7" w:rsidRPr="00495E75">
        <w:rPr>
          <w:rFonts w:ascii="標楷體" w:eastAsia="標楷體" w:hAnsi="標楷體" w:hint="eastAsia"/>
        </w:rPr>
        <w:t>IG</w:t>
      </w:r>
      <w:r w:rsidR="00EA6F22" w:rsidRPr="00495E75">
        <w:rPr>
          <w:rFonts w:ascii="標楷體" w:eastAsia="標楷體" w:hAnsi="標楷體" w:hint="eastAsia"/>
        </w:rPr>
        <w:t>風行，以圖像取代文字，現在學生學東西傾向</w:t>
      </w:r>
      <w:r w:rsidR="00902114" w:rsidRPr="00495E75">
        <w:rPr>
          <w:rFonts w:ascii="標楷體" w:eastAsia="標楷體" w:hAnsi="標楷體" w:hint="eastAsia"/>
        </w:rPr>
        <w:t>速度</w:t>
      </w:r>
      <w:r w:rsidR="00EA6F22" w:rsidRPr="00495E75">
        <w:rPr>
          <w:rFonts w:ascii="標楷體" w:eastAsia="標楷體" w:hAnsi="標楷體" w:hint="eastAsia"/>
        </w:rPr>
        <w:t>快</w:t>
      </w:r>
      <w:r w:rsidR="00962FA7" w:rsidRPr="00495E75">
        <w:rPr>
          <w:rFonts w:ascii="標楷體" w:eastAsia="標楷體" w:hAnsi="標楷體" w:hint="eastAsia"/>
        </w:rPr>
        <w:t>、</w:t>
      </w:r>
      <w:r w:rsidR="00EA6F22" w:rsidRPr="00495E75">
        <w:rPr>
          <w:rFonts w:ascii="標楷體" w:eastAsia="標楷體" w:hAnsi="標楷體" w:hint="eastAsia"/>
        </w:rPr>
        <w:t>影像取向</w:t>
      </w:r>
      <w:r w:rsidR="00902114" w:rsidRPr="00495E75">
        <w:rPr>
          <w:rFonts w:ascii="標楷體" w:eastAsia="標楷體" w:hAnsi="標楷體" w:hint="eastAsia"/>
        </w:rPr>
        <w:t>的資料來源</w:t>
      </w:r>
      <w:r w:rsidR="00EA6F22" w:rsidRPr="00495E75">
        <w:rPr>
          <w:rFonts w:ascii="標楷體" w:eastAsia="標楷體" w:hAnsi="標楷體" w:hint="eastAsia"/>
        </w:rPr>
        <w:t>。</w:t>
      </w:r>
    </w:p>
    <w:p w:rsidR="00EA6F22" w:rsidRPr="00495E75" w:rsidRDefault="00EA6F22" w:rsidP="0096286D">
      <w:pPr>
        <w:ind w:leftChars="590" w:left="1701" w:hanging="285"/>
        <w:rPr>
          <w:rFonts w:ascii="標楷體" w:eastAsia="標楷體" w:hAnsi="標楷體"/>
        </w:rPr>
      </w:pPr>
      <w:r w:rsidRPr="00495E75">
        <w:rPr>
          <w:rFonts w:ascii="標楷體" w:eastAsia="標楷體" w:hAnsi="標楷體" w:hint="eastAsia"/>
        </w:rPr>
        <w:t>會追蹤</w:t>
      </w:r>
      <w:r w:rsidR="00962FA7" w:rsidRPr="00495E75">
        <w:rPr>
          <w:rFonts w:ascii="標楷體" w:eastAsia="標楷體" w:hAnsi="標楷體" w:hint="eastAsia"/>
        </w:rPr>
        <w:t>學科學、英文的youtuber，</w:t>
      </w:r>
      <w:r w:rsidRPr="00495E75">
        <w:rPr>
          <w:rFonts w:ascii="標楷體" w:eastAsia="標楷體" w:hAnsi="標楷體" w:hint="eastAsia"/>
        </w:rPr>
        <w:t>用手機除了玩遊戲之餘，也不少學生看網路上的影片學習</w:t>
      </w:r>
      <w:r w:rsidR="00902114" w:rsidRPr="00495E75">
        <w:rPr>
          <w:rFonts w:ascii="標楷體" w:eastAsia="標楷體" w:hAnsi="標楷體" w:hint="eastAsia"/>
        </w:rPr>
        <w:t>。</w:t>
      </w:r>
    </w:p>
    <w:p w:rsidR="00962FA7" w:rsidRPr="00495E75" w:rsidRDefault="00902114" w:rsidP="0096286D">
      <w:pPr>
        <w:ind w:leftChars="590" w:left="1701" w:hanging="285"/>
        <w:rPr>
          <w:rFonts w:ascii="標楷體" w:eastAsia="標楷體" w:hAnsi="標楷體"/>
        </w:rPr>
      </w:pPr>
      <w:r w:rsidRPr="00495E75">
        <w:rPr>
          <w:rFonts w:ascii="標楷體" w:eastAsia="標楷體" w:hAnsi="標楷體" w:hint="eastAsia"/>
        </w:rPr>
        <w:t>在關心事件、議題的時候習慣直接看</w:t>
      </w:r>
      <w:r w:rsidR="0069161D" w:rsidRPr="00495E75">
        <w:rPr>
          <w:rFonts w:ascii="標楷體" w:eastAsia="標楷體" w:hAnsi="標楷體" w:hint="eastAsia"/>
        </w:rPr>
        <w:t>懶人包整理，較少回應。</w:t>
      </w:r>
    </w:p>
    <w:p w:rsidR="00962FA7" w:rsidRPr="00495E75" w:rsidRDefault="00962FA7" w:rsidP="00495E75">
      <w:pPr>
        <w:ind w:leftChars="472" w:left="1134" w:hanging="1"/>
        <w:rPr>
          <w:rFonts w:ascii="標楷體" w:eastAsia="標楷體" w:hAnsi="標楷體"/>
        </w:rPr>
      </w:pPr>
      <w:r w:rsidRPr="00495E75">
        <w:rPr>
          <w:rFonts w:ascii="標楷體" w:eastAsia="標楷體" w:hAnsi="標楷體"/>
        </w:rPr>
        <w:t xml:space="preserve">3. 承上題，學生通常的反應為何？ </w:t>
      </w:r>
      <w:r w:rsidR="00495E75" w:rsidRPr="00495E75">
        <w:rPr>
          <w:rFonts w:ascii="標楷體" w:eastAsia="標楷體" w:hAnsi="標楷體"/>
        </w:rPr>
        <w:br/>
      </w:r>
      <w:r w:rsidR="00495E75" w:rsidRPr="00495E75">
        <w:rPr>
          <w:rFonts w:ascii="標楷體" w:eastAsia="標楷體" w:hAnsi="標楷體" w:hint="eastAsia"/>
        </w:rPr>
        <w:t>使用手機的時間增加，有任何新的訊息會直接以影像的方式分享。</w:t>
      </w:r>
    </w:p>
    <w:p w:rsidR="00962FA7" w:rsidRPr="00495E75" w:rsidRDefault="00962FA7" w:rsidP="00495E75">
      <w:pPr>
        <w:ind w:leftChars="472" w:left="1134" w:hanging="1"/>
        <w:rPr>
          <w:rFonts w:ascii="標楷體" w:eastAsia="標楷體" w:hAnsi="標楷體"/>
        </w:rPr>
      </w:pPr>
      <w:r w:rsidRPr="00495E75">
        <w:rPr>
          <w:rFonts w:ascii="標楷體" w:eastAsia="標楷體" w:hAnsi="標楷體"/>
        </w:rPr>
        <w:t xml:space="preserve">4. 承上題？有何優缺點？ </w:t>
      </w:r>
    </w:p>
    <w:p w:rsidR="00495E75" w:rsidRPr="00495E75" w:rsidRDefault="00495E75" w:rsidP="00495E75">
      <w:pPr>
        <w:ind w:leftChars="472" w:left="1134" w:hanging="1"/>
        <w:rPr>
          <w:rFonts w:ascii="標楷體" w:eastAsia="標楷體" w:hAnsi="標楷體"/>
        </w:rPr>
      </w:pPr>
      <w:r w:rsidRPr="00495E75">
        <w:rPr>
          <w:rFonts w:ascii="標楷體" w:eastAsia="標楷體" w:hAnsi="標楷體" w:hint="eastAsia"/>
        </w:rPr>
        <w:t>優：影片可以重複看，沒有時間的限制。</w:t>
      </w:r>
      <w:r w:rsidRPr="00495E75">
        <w:rPr>
          <w:rFonts w:ascii="標楷體" w:eastAsia="標楷體" w:hAnsi="標楷體"/>
        </w:rPr>
        <w:br/>
      </w:r>
      <w:r w:rsidRPr="00495E75">
        <w:rPr>
          <w:rFonts w:ascii="標楷體" w:eastAsia="標楷體" w:hAnsi="標楷體" w:hint="eastAsia"/>
        </w:rPr>
        <w:t>缺：網路依賴，習慣別人做好整理。</w:t>
      </w:r>
    </w:p>
    <w:p w:rsidR="00962FA7" w:rsidRPr="00495E75" w:rsidRDefault="00962FA7" w:rsidP="00495E75">
      <w:pPr>
        <w:ind w:leftChars="472" w:left="1134" w:hanging="1"/>
        <w:rPr>
          <w:rFonts w:ascii="標楷體" w:eastAsia="標楷體" w:hAnsi="標楷體"/>
        </w:rPr>
      </w:pPr>
      <w:r w:rsidRPr="00495E75">
        <w:rPr>
          <w:rFonts w:ascii="標楷體" w:eastAsia="標楷體" w:hAnsi="標楷體"/>
        </w:rPr>
        <w:t>5. 學生何時會感受到霸凌？該如何處理呢？</w:t>
      </w:r>
    </w:p>
    <w:p w:rsidR="00495E75" w:rsidRPr="00495E75" w:rsidRDefault="00495E75" w:rsidP="00495E75">
      <w:pPr>
        <w:ind w:leftChars="472" w:left="1134" w:hanging="1"/>
        <w:rPr>
          <w:rFonts w:ascii="標楷體" w:eastAsia="標楷體" w:hAnsi="標楷體"/>
        </w:rPr>
      </w:pPr>
      <w:r w:rsidRPr="00495E75">
        <w:rPr>
          <w:rFonts w:ascii="標楷體" w:eastAsia="標楷體" w:hAnsi="標楷體" w:hint="eastAsia"/>
        </w:rPr>
        <w:t>釐清事情發生經過，與霸凌者與被霸凌者分別與談，一方面提醒霸凌者同理的重要性；一方面教導被霸凌者應如何應對及尋求協助。</w:t>
      </w:r>
    </w:p>
    <w:p w:rsidR="0069161D" w:rsidRDefault="0069161D" w:rsidP="00962FA7"/>
    <w:p w:rsidR="00962FA7" w:rsidRDefault="0069161D" w:rsidP="00962FA7">
      <w:pPr>
        <w:ind w:left="606"/>
        <w:rPr>
          <w:rFonts w:ascii="標楷體" w:eastAsia="標楷體" w:hAnsi="標楷體"/>
        </w:rPr>
      </w:pPr>
      <w:r>
        <w:rPr>
          <w:rFonts w:ascii="標楷體" w:eastAsia="標楷體" w:hAnsi="標楷體" w:hint="eastAsia"/>
        </w:rPr>
        <w:t>二、自然科辦公室規畫討論：</w:t>
      </w:r>
    </w:p>
    <w:p w:rsidR="0069161D" w:rsidRPr="00EA6F22" w:rsidRDefault="0069161D" w:rsidP="00962FA7">
      <w:pPr>
        <w:ind w:left="606"/>
        <w:rPr>
          <w:rFonts w:ascii="標楷體" w:eastAsia="標楷體" w:hAnsi="標楷體"/>
        </w:rPr>
      </w:pPr>
      <w:r>
        <w:rPr>
          <w:rFonts w:ascii="標楷體" w:eastAsia="標楷體" w:hAnsi="標楷體" w:hint="eastAsia"/>
        </w:rPr>
        <w:t>1.設計圖討論：若中間要留走道</w:t>
      </w:r>
      <w:r w:rsidR="00EA6F22">
        <w:rPr>
          <w:rFonts w:ascii="標楷體" w:eastAsia="標楷體" w:hAnsi="標楷體" w:hint="eastAsia"/>
        </w:rPr>
        <w:t>90cm</w:t>
      </w:r>
      <w:r>
        <w:rPr>
          <w:rFonts w:ascii="標楷體" w:eastAsia="標楷體" w:hAnsi="標楷體" w:hint="eastAsia"/>
        </w:rPr>
        <w:t>，兩側的通道大概剩50cm。</w:t>
      </w:r>
      <w:r w:rsidR="00EA6F22">
        <w:rPr>
          <w:rFonts w:ascii="標楷體" w:eastAsia="標楷體" w:hAnsi="標楷體"/>
        </w:rPr>
        <w:br/>
      </w:r>
      <w:r w:rsidR="00EA6F22">
        <w:rPr>
          <w:rFonts w:ascii="標楷體" w:eastAsia="標楷體" w:hAnsi="標楷體" w:hint="eastAsia"/>
        </w:rPr>
        <w:t xml:space="preserve">              自然科討論後決定不留通道。</w:t>
      </w:r>
      <w:r w:rsidR="00EA6F22">
        <w:rPr>
          <w:rFonts w:ascii="標楷體" w:eastAsia="標楷體" w:hAnsi="標楷體"/>
        </w:rPr>
        <w:t xml:space="preserve">              </w:t>
      </w:r>
    </w:p>
    <w:p w:rsidR="0069161D" w:rsidRDefault="0069161D" w:rsidP="00962FA7">
      <w:pPr>
        <w:ind w:left="606"/>
        <w:rPr>
          <w:rFonts w:ascii="標楷體" w:eastAsia="標楷體" w:hAnsi="標楷體"/>
        </w:rPr>
      </w:pPr>
      <w:r>
        <w:rPr>
          <w:rFonts w:ascii="標楷體" w:eastAsia="標楷體" w:hAnsi="標楷體" w:hint="eastAsia"/>
        </w:rPr>
        <w:t>2.製物櫃擺放的位置：淘汰掉小房間的密碼櫃，製物櫃放準備小房間。</w:t>
      </w:r>
    </w:p>
    <w:p w:rsidR="00EA6F22" w:rsidRDefault="00EA6F22" w:rsidP="00962FA7">
      <w:pPr>
        <w:ind w:left="606"/>
        <w:rPr>
          <w:rFonts w:ascii="標楷體" w:eastAsia="標楷體" w:hAnsi="標楷體"/>
        </w:rPr>
      </w:pPr>
    </w:p>
    <w:p w:rsidR="00EA6F22" w:rsidRDefault="00EA6F22" w:rsidP="00962FA7">
      <w:pPr>
        <w:ind w:left="606"/>
        <w:rPr>
          <w:rFonts w:ascii="標楷體" w:eastAsia="標楷體" w:hAnsi="標楷體"/>
        </w:rPr>
      </w:pPr>
      <w:r>
        <w:rPr>
          <w:rFonts w:ascii="標楷體" w:eastAsia="標楷體" w:hAnsi="標楷體" w:hint="eastAsia"/>
        </w:rPr>
        <w:t>三、召集人報告：</w:t>
      </w:r>
    </w:p>
    <w:p w:rsidR="00EA6F22" w:rsidRDefault="00EA6F22" w:rsidP="00962FA7">
      <w:pPr>
        <w:ind w:left="606"/>
        <w:rPr>
          <w:rFonts w:ascii="標楷體" w:eastAsia="標楷體" w:hAnsi="標楷體"/>
        </w:rPr>
      </w:pPr>
      <w:r>
        <w:rPr>
          <w:rFonts w:ascii="標楷體" w:eastAsia="標楷體" w:hAnsi="標楷體" w:hint="eastAsia"/>
        </w:rPr>
        <w:t>1.作業抽查</w:t>
      </w:r>
      <w:r w:rsidR="00CA15F5">
        <w:rPr>
          <w:rFonts w:ascii="標楷體" w:eastAsia="標楷體" w:hAnsi="標楷體" w:hint="eastAsia"/>
        </w:rPr>
        <w:t>提醒。</w:t>
      </w:r>
    </w:p>
    <w:p w:rsidR="00EA6F22" w:rsidRDefault="00EA6F22" w:rsidP="00962FA7">
      <w:pPr>
        <w:ind w:left="606"/>
        <w:rPr>
          <w:rFonts w:ascii="標楷體" w:eastAsia="標楷體" w:hAnsi="標楷體"/>
        </w:rPr>
      </w:pPr>
      <w:r>
        <w:rPr>
          <w:rFonts w:ascii="標楷體" w:eastAsia="標楷體" w:hAnsi="標楷體" w:hint="eastAsia"/>
        </w:rPr>
        <w:t>2.</w:t>
      </w:r>
      <w:r w:rsidR="00CA15F5">
        <w:rPr>
          <w:rFonts w:ascii="標楷體" w:eastAsia="標楷體" w:hAnsi="標楷體" w:hint="eastAsia"/>
        </w:rPr>
        <w:t>物理科校慶展覽的需求OK。</w:t>
      </w:r>
    </w:p>
    <w:p w:rsidR="00EA6F22" w:rsidRDefault="00EA6F22" w:rsidP="00962FA7">
      <w:pPr>
        <w:ind w:left="606"/>
        <w:rPr>
          <w:rFonts w:ascii="標楷體" w:eastAsia="標楷體" w:hAnsi="標楷體"/>
        </w:rPr>
      </w:pPr>
      <w:r>
        <w:rPr>
          <w:rFonts w:ascii="標楷體" w:eastAsia="標楷體" w:hAnsi="標楷體"/>
        </w:rPr>
        <w:t>3.</w:t>
      </w:r>
      <w:r>
        <w:rPr>
          <w:rFonts w:ascii="標楷體" w:eastAsia="標楷體" w:hAnsi="標楷體" w:hint="eastAsia"/>
        </w:rPr>
        <w:t>加開課發會：討論</w:t>
      </w:r>
      <w:r w:rsidR="00CA15F5">
        <w:rPr>
          <w:rFonts w:ascii="標楷體" w:eastAsia="標楷體" w:hAnsi="標楷體" w:hint="eastAsia"/>
        </w:rPr>
        <w:t>探究與實作的實施方式</w:t>
      </w:r>
      <w:r w:rsidR="00CA15F5">
        <w:rPr>
          <w:rFonts w:ascii="標楷體" w:eastAsia="標楷體" w:hAnsi="標楷體"/>
        </w:rPr>
        <w:br/>
      </w:r>
      <w:r w:rsidR="00CA15F5">
        <w:rPr>
          <w:rFonts w:ascii="標楷體" w:eastAsia="標楷體" w:hAnsi="標楷體" w:hint="eastAsia"/>
        </w:rPr>
        <w:t xml:space="preserve">              各類新增鐘點費的順序。教育部會給90%，各校自籌10%。</w:t>
      </w:r>
    </w:p>
    <w:p w:rsidR="00CA15F5" w:rsidRDefault="00CA15F5" w:rsidP="00962FA7">
      <w:pPr>
        <w:ind w:left="606"/>
        <w:rPr>
          <w:rFonts w:ascii="標楷體" w:eastAsia="標楷體" w:hAnsi="標楷體"/>
        </w:rPr>
      </w:pPr>
      <w:r>
        <w:rPr>
          <w:rFonts w:ascii="標楷體" w:eastAsia="標楷體" w:hAnsi="標楷體" w:hint="eastAsia"/>
        </w:rPr>
        <w:t>4.科展報名：請老師推薦學生參加。</w:t>
      </w:r>
    </w:p>
    <w:p w:rsidR="00CA15F5" w:rsidRDefault="00CA15F5" w:rsidP="00962FA7">
      <w:pPr>
        <w:ind w:left="606"/>
        <w:rPr>
          <w:rFonts w:ascii="標楷體" w:eastAsia="標楷體" w:hAnsi="標楷體"/>
        </w:rPr>
      </w:pPr>
      <w:r>
        <w:rPr>
          <w:rFonts w:ascii="標楷體" w:eastAsia="標楷體" w:hAnsi="標楷體" w:hint="eastAsia"/>
        </w:rPr>
        <w:lastRenderedPageBreak/>
        <w:t>5.填寫選手培訓課程的課程計畫。</w:t>
      </w:r>
      <w:r>
        <w:rPr>
          <w:rFonts w:ascii="標楷體" w:eastAsia="標楷體" w:hAnsi="標楷體"/>
        </w:rPr>
        <w:br/>
      </w:r>
      <w:r>
        <w:rPr>
          <w:rFonts w:ascii="標楷體" w:eastAsia="標楷體" w:hAnsi="標楷體" w:hint="eastAsia"/>
        </w:rPr>
        <w:t xml:space="preserve">  </w:t>
      </w:r>
      <w:r w:rsidR="00902114">
        <w:rPr>
          <w:rFonts w:ascii="標楷體" w:eastAsia="標楷體" w:hAnsi="標楷體" w:hint="eastAsia"/>
        </w:rPr>
        <w:t>新增：鍾靈碑、科展、地科學科能力競賽、地科奧林匹亞</w:t>
      </w:r>
      <w:r w:rsidR="00902114">
        <w:rPr>
          <w:rFonts w:ascii="標楷體" w:eastAsia="標楷體" w:hAnsi="標楷體"/>
        </w:rPr>
        <w:br/>
      </w:r>
      <w:r w:rsidR="00902114">
        <w:rPr>
          <w:rFonts w:ascii="標楷體" w:eastAsia="標楷體" w:hAnsi="標楷體" w:hint="eastAsia"/>
        </w:rPr>
        <w:t xml:space="preserve">        各小科需</w:t>
      </w:r>
      <w:r w:rsidR="00495E75">
        <w:rPr>
          <w:rFonts w:ascii="標楷體" w:eastAsia="標楷體" w:hAnsi="標楷體" w:hint="eastAsia"/>
        </w:rPr>
        <w:t>要幾週的課程時間，各小科</w:t>
      </w:r>
      <w:r w:rsidR="00902114">
        <w:rPr>
          <w:rFonts w:ascii="標楷體" w:eastAsia="標楷體" w:hAnsi="標楷體" w:hint="eastAsia"/>
        </w:rPr>
        <w:t>討論</w:t>
      </w:r>
      <w:r w:rsidR="00495E75">
        <w:rPr>
          <w:rFonts w:ascii="標楷體" w:eastAsia="標楷體" w:hAnsi="標楷體" w:hint="eastAsia"/>
        </w:rPr>
        <w:t>後再向總召回報</w:t>
      </w:r>
      <w:r w:rsidR="00902114">
        <w:rPr>
          <w:rFonts w:ascii="標楷體" w:eastAsia="標楷體" w:hAnsi="標楷體" w:hint="eastAsia"/>
        </w:rPr>
        <w:t>。</w:t>
      </w:r>
    </w:p>
    <w:p w:rsidR="00CA15F5" w:rsidRDefault="00902114" w:rsidP="00962FA7">
      <w:pPr>
        <w:ind w:left="606"/>
        <w:rPr>
          <w:rFonts w:ascii="標楷體" w:eastAsia="標楷體" w:hAnsi="標楷體"/>
        </w:rPr>
      </w:pPr>
      <w:r>
        <w:rPr>
          <w:rFonts w:ascii="標楷體" w:eastAsia="標楷體" w:hAnsi="標楷體" w:hint="eastAsia"/>
        </w:rPr>
        <w:t>6.各辦公室的門11月會裝電子鎖</w:t>
      </w:r>
    </w:p>
    <w:p w:rsidR="00902114" w:rsidRDefault="00902114" w:rsidP="00962FA7">
      <w:pPr>
        <w:ind w:left="606"/>
        <w:rPr>
          <w:rFonts w:ascii="標楷體" w:eastAsia="標楷體" w:hAnsi="標楷體"/>
        </w:rPr>
      </w:pPr>
      <w:r>
        <w:rPr>
          <w:rFonts w:ascii="標楷體" w:eastAsia="標楷體" w:hAnsi="標楷體"/>
        </w:rPr>
        <w:t>7.</w:t>
      </w:r>
      <w:r>
        <w:rPr>
          <w:rFonts w:ascii="標楷體" w:eastAsia="標楷體" w:hAnsi="標楷體" w:hint="eastAsia"/>
        </w:rPr>
        <w:t>小論文的報名時間：</w:t>
      </w:r>
      <w:r>
        <w:rPr>
          <w:rFonts w:ascii="標楷體" w:eastAsia="標楷體" w:hAnsi="標楷體"/>
        </w:rPr>
        <w:t>11/8</w:t>
      </w:r>
      <w:r w:rsidR="00495E75">
        <w:rPr>
          <w:rFonts w:ascii="標楷體" w:eastAsia="標楷體" w:hAnsi="標楷體" w:hint="eastAsia"/>
        </w:rPr>
        <w:t>截止</w:t>
      </w:r>
      <w:r>
        <w:rPr>
          <w:rFonts w:ascii="標楷體" w:eastAsia="標楷體" w:hAnsi="標楷體" w:hint="eastAsia"/>
        </w:rPr>
        <w:t>，有報名名額上限40人。</w:t>
      </w:r>
      <w:r>
        <w:rPr>
          <w:rFonts w:ascii="標楷體" w:eastAsia="標楷體" w:hAnsi="標楷體"/>
        </w:rPr>
        <w:br/>
      </w:r>
      <w:r>
        <w:rPr>
          <w:rFonts w:ascii="標楷體" w:eastAsia="標楷體" w:hAnsi="標楷體" w:hint="eastAsia"/>
        </w:rPr>
        <w:t xml:space="preserve">  </w:t>
      </w:r>
      <w:r w:rsidR="00495E75">
        <w:rPr>
          <w:rFonts w:ascii="標楷體" w:eastAsia="標楷體" w:hAnsi="標楷體" w:hint="eastAsia"/>
        </w:rPr>
        <w:t>圖書館10月底</w:t>
      </w:r>
      <w:r>
        <w:rPr>
          <w:rFonts w:ascii="標楷體" w:eastAsia="標楷體" w:hAnsi="標楷體" w:hint="eastAsia"/>
        </w:rPr>
        <w:t>有萬聖節活動。</w:t>
      </w:r>
    </w:p>
    <w:p w:rsidR="00902114" w:rsidRDefault="00902114" w:rsidP="00962FA7">
      <w:pPr>
        <w:ind w:left="606"/>
        <w:rPr>
          <w:rFonts w:ascii="標楷體" w:eastAsia="標楷體" w:hAnsi="標楷體"/>
        </w:rPr>
      </w:pPr>
      <w:r>
        <w:rPr>
          <w:rFonts w:ascii="標楷體" w:eastAsia="標楷體" w:hAnsi="標楷體" w:hint="eastAsia"/>
        </w:rPr>
        <w:t>8.前瞻計畫液晶螢幕的擺放方式</w:t>
      </w:r>
    </w:p>
    <w:p w:rsidR="00902114" w:rsidRPr="00902114" w:rsidRDefault="00902114" w:rsidP="00902114">
      <w:pPr>
        <w:ind w:left="606"/>
        <w:rPr>
          <w:rFonts w:ascii="標楷體" w:eastAsia="標楷體" w:hAnsi="標楷體"/>
        </w:rPr>
      </w:pPr>
      <w:r>
        <w:rPr>
          <w:rFonts w:ascii="標楷體" w:eastAsia="標楷體" w:hAnsi="標楷體" w:hint="eastAsia"/>
        </w:rPr>
        <w:t>9.參加</w:t>
      </w:r>
      <w:r w:rsidRPr="00902114">
        <w:rPr>
          <w:rFonts w:ascii="標楷體" w:eastAsia="標楷體" w:hAnsi="標楷體" w:hint="eastAsia"/>
        </w:rPr>
        <w:t>「素養導向」或「大考中心學測/指考/未來試題精進」相關講題研習，請參加教師於教研會分享有關素養導向命題或未來試題走向相關主題，或於研習後建立資料庫，為 108 新課綱做準備。</w:t>
      </w:r>
      <w:r w:rsidRPr="00902114">
        <w:rPr>
          <w:rFonts w:ascii="標楷體" w:eastAsia="標楷體" w:hAnsi="標楷體"/>
        </w:rPr>
        <w:cr/>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提案討論：</w:t>
      </w:r>
    </w:p>
    <w:p w:rsidR="00D41B84" w:rsidRDefault="00FA2A3C" w:rsidP="00D41B84">
      <w:pPr>
        <w:ind w:left="606"/>
        <w:rPr>
          <w:rFonts w:ascii="標楷體" w:eastAsia="標楷體" w:hAnsi="標楷體"/>
        </w:rPr>
      </w:pPr>
      <w:r>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p>
    <w:p w:rsidR="00D41B84" w:rsidRDefault="00FA2A3C" w:rsidP="00D41B84">
      <w:pPr>
        <w:ind w:left="606"/>
        <w:rPr>
          <w:rFonts w:ascii="標楷體" w:eastAsia="標楷體" w:hAnsi="標楷體"/>
        </w:rPr>
      </w:pPr>
      <w:r>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民國</w:t>
      </w:r>
      <w:r w:rsidR="00FA2A3C">
        <w:rPr>
          <w:rFonts w:ascii="標楷體" w:eastAsia="標楷體" w:hAnsi="標楷體" w:hint="eastAsia"/>
        </w:rPr>
        <w:t>107</w:t>
      </w:r>
      <w:r w:rsidR="00D739CC" w:rsidRPr="00D739CC">
        <w:rPr>
          <w:rFonts w:ascii="標楷體" w:eastAsia="標楷體" w:hAnsi="標楷體" w:hint="eastAsia"/>
        </w:rPr>
        <w:t>年</w:t>
      </w:r>
      <w:r w:rsidR="00EA6F22">
        <w:rPr>
          <w:rFonts w:ascii="標楷體" w:eastAsia="標楷體" w:hAnsi="標楷體" w:hint="eastAsia"/>
        </w:rPr>
        <w:t>10</w:t>
      </w:r>
      <w:r w:rsidR="00D739CC" w:rsidRPr="00D739CC">
        <w:rPr>
          <w:rFonts w:ascii="標楷體" w:eastAsia="標楷體" w:hAnsi="標楷體" w:hint="eastAsia"/>
        </w:rPr>
        <w:t>月</w:t>
      </w:r>
      <w:r w:rsidR="00EA6F22">
        <w:rPr>
          <w:rFonts w:ascii="標楷體" w:eastAsia="標楷體" w:hAnsi="標楷體" w:hint="eastAsia"/>
        </w:rPr>
        <w:t>2</w:t>
      </w:r>
      <w:r w:rsidR="00FA2A3C">
        <w:rPr>
          <w:rFonts w:ascii="標楷體" w:eastAsia="標楷體" w:hAnsi="標楷體" w:hint="eastAsia"/>
        </w:rPr>
        <w:t>3</w:t>
      </w:r>
      <w:r w:rsidR="00D739CC" w:rsidRPr="00D739CC">
        <w:rPr>
          <w:rFonts w:ascii="標楷體" w:eastAsia="標楷體" w:hAnsi="標楷體" w:hint="eastAsia"/>
        </w:rPr>
        <w:t>日</w:t>
      </w:r>
      <w:r w:rsidR="00FA2A3C">
        <w:rPr>
          <w:rFonts w:ascii="標楷體" w:eastAsia="標楷體" w:hAnsi="標楷體" w:hint="eastAsia"/>
        </w:rPr>
        <w:t>1</w:t>
      </w:r>
      <w:r w:rsidR="0043202B">
        <w:rPr>
          <w:rFonts w:ascii="標楷體" w:eastAsia="標楷體" w:hAnsi="標楷體" w:hint="eastAsia"/>
        </w:rPr>
        <w:t>6</w:t>
      </w:r>
      <w:r w:rsidR="00D739CC" w:rsidRPr="00D739CC">
        <w:rPr>
          <w:rFonts w:ascii="標楷體" w:eastAsia="標楷體" w:hAnsi="標楷體" w:hint="eastAsia"/>
        </w:rPr>
        <w:t>時</w:t>
      </w:r>
      <w:r w:rsidR="00FA2A3C">
        <w:rPr>
          <w:rFonts w:ascii="標楷體" w:eastAsia="標楷體" w:hAnsi="標楷體" w:hint="eastAsia"/>
        </w:rPr>
        <w:t>30</w:t>
      </w:r>
      <w:r w:rsidR="00D739CC" w:rsidRPr="00D739CC">
        <w:rPr>
          <w:rFonts w:ascii="標楷體" w:eastAsia="標楷體" w:hAnsi="標楷體" w:hint="eastAsia"/>
        </w:rPr>
        <w:t>分</w:t>
      </w:r>
    </w:p>
    <w:tbl>
      <w:tblPr>
        <w:tblStyle w:val="a8"/>
        <w:tblpPr w:leftFromText="180" w:rightFromText="180" w:vertAnchor="text" w:horzAnchor="margin" w:tblpXSpec="right" w:tblpY="199"/>
        <w:tblW w:w="4936" w:type="pct"/>
        <w:tblLook w:val="04A0" w:firstRow="1" w:lastRow="0" w:firstColumn="1" w:lastColumn="0" w:noHBand="0" w:noVBand="1"/>
      </w:tblPr>
      <w:tblGrid>
        <w:gridCol w:w="4686"/>
        <w:gridCol w:w="4819"/>
      </w:tblGrid>
      <w:tr w:rsidR="0043202B" w:rsidTr="00B72ADC">
        <w:trPr>
          <w:trHeight w:val="3118"/>
        </w:trPr>
        <w:tc>
          <w:tcPr>
            <w:tcW w:w="2465" w:type="pct"/>
          </w:tcPr>
          <w:p w:rsidR="00B72ADC" w:rsidRDefault="00101E2F" w:rsidP="00101E2F">
            <w:pPr>
              <w:kinsoku w:val="0"/>
              <w:overflowPunct w:val="0"/>
              <w:autoSpaceDE w:val="0"/>
              <w:autoSpaceDN w:val="0"/>
              <w:snapToGrid w:val="0"/>
              <w:rPr>
                <w:rFonts w:eastAsia="標楷體"/>
                <w:color w:val="000000" w:themeColor="text1"/>
                <w:sz w:val="28"/>
                <w:szCs w:val="28"/>
              </w:rPr>
            </w:pPr>
            <w:r>
              <w:rPr>
                <w:rFonts w:ascii="標楷體" w:eastAsia="標楷體" w:hAnsi="標楷體"/>
                <w:noProof/>
              </w:rPr>
              <w:drawing>
                <wp:inline distT="0" distB="0" distL="0" distR="0">
                  <wp:extent cx="2781300" cy="1915183"/>
                  <wp:effectExtent l="0" t="0" r="0" b="8890"/>
                  <wp:docPr id="10" name="圖片 10" descr="C:\Users\user\Dropbox\Camera Uploads\2018-10-23 13.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ropbox\Camera Uploads\2018-10-23 13.46.3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48" r="7078"/>
                          <a:stretch/>
                        </pic:blipFill>
                        <pic:spPr bwMode="auto">
                          <a:xfrm>
                            <a:off x="0" y="0"/>
                            <a:ext cx="2786733" cy="19189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5" w:type="pct"/>
          </w:tcPr>
          <w:p w:rsidR="00B72ADC" w:rsidRDefault="0043202B" w:rsidP="00B72ADC">
            <w:pPr>
              <w:kinsoku w:val="0"/>
              <w:overflowPunct w:val="0"/>
              <w:autoSpaceDE w:val="0"/>
              <w:autoSpaceDN w:val="0"/>
              <w:snapToGrid w:val="0"/>
              <w:rPr>
                <w:rFonts w:eastAsia="標楷體"/>
                <w:color w:val="000000" w:themeColor="text1"/>
                <w:sz w:val="28"/>
                <w:szCs w:val="28"/>
              </w:rPr>
            </w:pPr>
            <w:r>
              <w:rPr>
                <w:rFonts w:eastAsia="標楷體"/>
                <w:noProof/>
                <w:color w:val="000000" w:themeColor="text1"/>
                <w:sz w:val="28"/>
                <w:szCs w:val="28"/>
              </w:rPr>
              <w:drawing>
                <wp:inline distT="0" distB="0" distL="0" distR="0">
                  <wp:extent cx="2760345" cy="1949924"/>
                  <wp:effectExtent l="0" t="0" r="1905" b="0"/>
                  <wp:docPr id="3" name="圖片 3" descr="C:\Users\user\Dropbox\Camera Uploads\2018-10-23 13.4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opbox\Camera Uploads\2018-10-23 13.47.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0386"/>
                          <a:stretch/>
                        </pic:blipFill>
                        <pic:spPr bwMode="auto">
                          <a:xfrm>
                            <a:off x="0" y="0"/>
                            <a:ext cx="2765016" cy="19532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3202B" w:rsidRPr="001F18EA" w:rsidTr="00B72ADC">
        <w:trPr>
          <w:trHeight w:val="680"/>
        </w:trPr>
        <w:tc>
          <w:tcPr>
            <w:tcW w:w="2465" w:type="pct"/>
          </w:tcPr>
          <w:p w:rsidR="00B72ADC" w:rsidRPr="001F18EA" w:rsidRDefault="00101E2F" w:rsidP="00B72ADC">
            <w:pPr>
              <w:snapToGrid w:val="0"/>
              <w:rPr>
                <w:rFonts w:eastAsia="標楷體"/>
              </w:rPr>
            </w:pPr>
            <w:r>
              <w:rPr>
                <w:rFonts w:eastAsia="標楷體" w:hint="eastAsia"/>
              </w:rPr>
              <w:t>碧璦師分享學生狀況</w:t>
            </w:r>
          </w:p>
        </w:tc>
        <w:tc>
          <w:tcPr>
            <w:tcW w:w="2535" w:type="pct"/>
          </w:tcPr>
          <w:p w:rsidR="00B72ADC" w:rsidRPr="001F18EA" w:rsidRDefault="00101E2F" w:rsidP="00B72ADC">
            <w:pPr>
              <w:snapToGrid w:val="0"/>
              <w:rPr>
                <w:rFonts w:eastAsia="標楷體"/>
              </w:rPr>
            </w:pPr>
            <w:r>
              <w:rPr>
                <w:rFonts w:eastAsia="標楷體" w:hint="eastAsia"/>
              </w:rPr>
              <w:t>几華師分享學生狀況</w:t>
            </w:r>
          </w:p>
        </w:tc>
      </w:tr>
      <w:tr w:rsidR="0043202B" w:rsidTr="00B72ADC">
        <w:trPr>
          <w:trHeight w:val="3118"/>
        </w:trPr>
        <w:tc>
          <w:tcPr>
            <w:tcW w:w="2465" w:type="pct"/>
          </w:tcPr>
          <w:p w:rsidR="00B72ADC" w:rsidRDefault="0043202B" w:rsidP="00B72ADC">
            <w:pPr>
              <w:kinsoku w:val="0"/>
              <w:overflowPunct w:val="0"/>
              <w:autoSpaceDE w:val="0"/>
              <w:autoSpaceDN w:val="0"/>
              <w:snapToGrid w:val="0"/>
              <w:rPr>
                <w:rFonts w:eastAsia="標楷體"/>
                <w:color w:val="000000" w:themeColor="text1"/>
                <w:sz w:val="28"/>
                <w:szCs w:val="28"/>
              </w:rPr>
            </w:pPr>
            <w:r>
              <w:rPr>
                <w:rFonts w:eastAsia="標楷體"/>
                <w:noProof/>
                <w:color w:val="000000" w:themeColor="text1"/>
                <w:sz w:val="28"/>
                <w:szCs w:val="28"/>
              </w:rPr>
              <w:drawing>
                <wp:inline distT="0" distB="0" distL="0" distR="0">
                  <wp:extent cx="2819400" cy="1924912"/>
                  <wp:effectExtent l="0" t="0" r="0" b="0"/>
                  <wp:docPr id="4" name="圖片 4" descr="C:\Users\user\Dropbox\Camera Uploads\2018-10-23 13.5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ropbox\Camera Uploads\2018-10-23 13.59.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94" r="8431"/>
                          <a:stretch/>
                        </pic:blipFill>
                        <pic:spPr bwMode="auto">
                          <a:xfrm>
                            <a:off x="0" y="0"/>
                            <a:ext cx="2831333" cy="1933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5" w:type="pct"/>
          </w:tcPr>
          <w:p w:rsidR="00B72ADC" w:rsidRDefault="0043202B" w:rsidP="00B72ADC">
            <w:pPr>
              <w:kinsoku w:val="0"/>
              <w:overflowPunct w:val="0"/>
              <w:autoSpaceDE w:val="0"/>
              <w:autoSpaceDN w:val="0"/>
              <w:snapToGrid w:val="0"/>
              <w:rPr>
                <w:rFonts w:eastAsia="標楷體"/>
                <w:color w:val="000000" w:themeColor="text1"/>
                <w:sz w:val="28"/>
                <w:szCs w:val="28"/>
              </w:rPr>
            </w:pPr>
            <w:r>
              <w:rPr>
                <w:rFonts w:eastAsia="標楷體"/>
                <w:noProof/>
                <w:color w:val="000000" w:themeColor="text1"/>
                <w:sz w:val="28"/>
                <w:szCs w:val="28"/>
              </w:rPr>
              <w:drawing>
                <wp:inline distT="0" distB="0" distL="0" distR="0">
                  <wp:extent cx="2882170" cy="1885950"/>
                  <wp:effectExtent l="0" t="0" r="0" b="0"/>
                  <wp:docPr id="8" name="圖片 8" descr="C:\Users\user\Dropbox\Camera Uploads\2018-10-23 13.5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Camera Uploads\2018-10-23 13.59.2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592" r="6461"/>
                          <a:stretch/>
                        </pic:blipFill>
                        <pic:spPr bwMode="auto">
                          <a:xfrm>
                            <a:off x="0" y="0"/>
                            <a:ext cx="2886735" cy="18889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3202B" w:rsidRPr="001F18EA" w:rsidTr="00B72ADC">
        <w:trPr>
          <w:trHeight w:val="680"/>
        </w:trPr>
        <w:tc>
          <w:tcPr>
            <w:tcW w:w="2465" w:type="pct"/>
          </w:tcPr>
          <w:p w:rsidR="00B72ADC" w:rsidRPr="001F18EA" w:rsidRDefault="00101E2F" w:rsidP="00B72ADC">
            <w:pPr>
              <w:snapToGrid w:val="0"/>
              <w:rPr>
                <w:rFonts w:eastAsia="標楷體"/>
              </w:rPr>
            </w:pPr>
            <w:r>
              <w:rPr>
                <w:rFonts w:eastAsia="標楷體" w:hint="eastAsia"/>
              </w:rPr>
              <w:t>家興師分享學生狀況</w:t>
            </w:r>
          </w:p>
        </w:tc>
        <w:tc>
          <w:tcPr>
            <w:tcW w:w="2535" w:type="pct"/>
          </w:tcPr>
          <w:p w:rsidR="00B72ADC" w:rsidRPr="001F18EA" w:rsidRDefault="00101E2F" w:rsidP="00B72ADC">
            <w:pPr>
              <w:snapToGrid w:val="0"/>
              <w:rPr>
                <w:rFonts w:eastAsia="標楷體"/>
              </w:rPr>
            </w:pPr>
            <w:r>
              <w:rPr>
                <w:rFonts w:eastAsia="標楷體" w:hint="eastAsia"/>
              </w:rPr>
              <w:t>老師間互相討論</w:t>
            </w:r>
          </w:p>
        </w:tc>
      </w:tr>
    </w:tbl>
    <w:p w:rsidR="008646C1" w:rsidRPr="00B72ADC" w:rsidRDefault="008646C1" w:rsidP="00B72ADC">
      <w:pPr>
        <w:rPr>
          <w:rFonts w:ascii="標楷體" w:eastAsia="標楷體" w:hAnsi="標楷體"/>
        </w:rPr>
      </w:pPr>
    </w:p>
    <w:p w:rsidR="008646C1" w:rsidRPr="00B72ADC" w:rsidRDefault="008646C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lastRenderedPageBreak/>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p>
    <w:p w:rsidR="00926CB4" w:rsidRP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5F" w:rsidRDefault="00CA705F" w:rsidP="00D41B84">
      <w:r>
        <w:separator/>
      </w:r>
    </w:p>
  </w:endnote>
  <w:endnote w:type="continuationSeparator" w:id="0">
    <w:p w:rsidR="00CA705F" w:rsidRDefault="00CA705F"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5F" w:rsidRDefault="00CA705F" w:rsidP="00D41B84">
      <w:r>
        <w:separator/>
      </w:r>
    </w:p>
  </w:footnote>
  <w:footnote w:type="continuationSeparator" w:id="0">
    <w:p w:rsidR="00CA705F" w:rsidRDefault="00CA705F"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0466A"/>
    <w:multiLevelType w:val="hybridMultilevel"/>
    <w:tmpl w:val="7682E5FC"/>
    <w:lvl w:ilvl="0" w:tplc="13A4C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15D79"/>
    <w:multiLevelType w:val="hybridMultilevel"/>
    <w:tmpl w:val="38A47C48"/>
    <w:lvl w:ilvl="0" w:tplc="673CDE12">
      <w:start w:val="1"/>
      <w:numFmt w:val="ideographLegalTraditional"/>
      <w:lvlText w:val="%1、"/>
      <w:lvlJc w:val="left"/>
      <w:pPr>
        <w:tabs>
          <w:tab w:val="num" w:pos="752"/>
        </w:tabs>
        <w:ind w:left="752" w:hanging="480"/>
      </w:pPr>
      <w:rPr>
        <w:rFonts w:hint="default"/>
        <w:lang w:val="en-US"/>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9856AF7"/>
    <w:multiLevelType w:val="hybridMultilevel"/>
    <w:tmpl w:val="51A0C1C6"/>
    <w:lvl w:ilvl="0" w:tplc="BC44309C">
      <w:start w:val="1"/>
      <w:numFmt w:val="decimal"/>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3" w15:restartNumberingAfterBreak="0">
    <w:nsid w:val="66837082"/>
    <w:multiLevelType w:val="hybridMultilevel"/>
    <w:tmpl w:val="51244CFC"/>
    <w:lvl w:ilvl="0" w:tplc="04090017">
      <w:start w:val="1"/>
      <w:numFmt w:val="ideographLegalTraditional"/>
      <w:lvlText w:val="%1、"/>
      <w:lvlJc w:val="left"/>
      <w:pPr>
        <w:tabs>
          <w:tab w:val="num" w:pos="752"/>
        </w:tabs>
        <w:ind w:left="752" w:hanging="480"/>
      </w:pPr>
      <w:rPr>
        <w:rFonts w:hint="default"/>
      </w:rPr>
    </w:lvl>
    <w:lvl w:ilvl="1" w:tplc="5E64AB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EB0D92"/>
    <w:multiLevelType w:val="hybridMultilevel"/>
    <w:tmpl w:val="A4001796"/>
    <w:lvl w:ilvl="0" w:tplc="099AA16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07AD1"/>
    <w:rsid w:val="00026613"/>
    <w:rsid w:val="000A6BA7"/>
    <w:rsid w:val="000B6E90"/>
    <w:rsid w:val="00100E83"/>
    <w:rsid w:val="00101E2F"/>
    <w:rsid w:val="00235CE2"/>
    <w:rsid w:val="002422E9"/>
    <w:rsid w:val="002D2291"/>
    <w:rsid w:val="002F2C7E"/>
    <w:rsid w:val="00347DA9"/>
    <w:rsid w:val="003914B6"/>
    <w:rsid w:val="003E3CFE"/>
    <w:rsid w:val="00414AD2"/>
    <w:rsid w:val="0043202B"/>
    <w:rsid w:val="00443D7D"/>
    <w:rsid w:val="00472EF5"/>
    <w:rsid w:val="00473948"/>
    <w:rsid w:val="00495E75"/>
    <w:rsid w:val="004A3613"/>
    <w:rsid w:val="004C0010"/>
    <w:rsid w:val="005426C3"/>
    <w:rsid w:val="005A38C3"/>
    <w:rsid w:val="005C30CF"/>
    <w:rsid w:val="0064798E"/>
    <w:rsid w:val="0069161D"/>
    <w:rsid w:val="006B6F38"/>
    <w:rsid w:val="00766C38"/>
    <w:rsid w:val="007F3EA1"/>
    <w:rsid w:val="008646C1"/>
    <w:rsid w:val="00873651"/>
    <w:rsid w:val="0089382E"/>
    <w:rsid w:val="008B7477"/>
    <w:rsid w:val="00902114"/>
    <w:rsid w:val="00926CB4"/>
    <w:rsid w:val="009551E9"/>
    <w:rsid w:val="0096138D"/>
    <w:rsid w:val="0096286D"/>
    <w:rsid w:val="00962FA7"/>
    <w:rsid w:val="00984C60"/>
    <w:rsid w:val="009939CC"/>
    <w:rsid w:val="009F39EE"/>
    <w:rsid w:val="00A00682"/>
    <w:rsid w:val="00A36F29"/>
    <w:rsid w:val="00A42D2D"/>
    <w:rsid w:val="00AA795E"/>
    <w:rsid w:val="00AC02B2"/>
    <w:rsid w:val="00B640E8"/>
    <w:rsid w:val="00B72ADC"/>
    <w:rsid w:val="00C512E0"/>
    <w:rsid w:val="00CA15F5"/>
    <w:rsid w:val="00CA705F"/>
    <w:rsid w:val="00CC507C"/>
    <w:rsid w:val="00D331A0"/>
    <w:rsid w:val="00D41B84"/>
    <w:rsid w:val="00D739CC"/>
    <w:rsid w:val="00DD1F3E"/>
    <w:rsid w:val="00E67E78"/>
    <w:rsid w:val="00EA6F22"/>
    <w:rsid w:val="00FA2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2019-03-05T02:34:00Z</dcterms:created>
  <dcterms:modified xsi:type="dcterms:W3CDTF">2019-03-05T02:34:00Z</dcterms:modified>
</cp:coreProperties>
</file>