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B083" w14:textId="36312227" w:rsidR="000B5BA9" w:rsidRDefault="00877010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臺北市立大同高級中學 11</w:t>
      </w:r>
      <w:r w:rsidR="003135AC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學年度第</w:t>
      </w:r>
      <w:r w:rsidR="00CC1B5B">
        <w:rPr>
          <w:rFonts w:ascii="標楷體" w:eastAsia="標楷體" w:hAnsi="標楷體" w:cs="標楷體" w:hint="eastAsia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 xml:space="preserve">學期  國中 科技 領域 </w:t>
      </w:r>
    </w:p>
    <w:p w14:paraId="63784583" w14:textId="5D643F3F" w:rsidR="000B5BA9" w:rsidRDefault="00877010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第</w:t>
      </w:r>
      <w:r w:rsidR="0072450F">
        <w:rPr>
          <w:rFonts w:ascii="標楷體" w:eastAsia="標楷體" w:hAnsi="標楷體" w:cs="標楷體" w:hint="eastAsia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次會議</w:t>
      </w:r>
      <w:r>
        <w:rPr>
          <w:rFonts w:ascii="標楷體" w:eastAsia="標楷體" w:hAnsi="標楷體" w:cs="標楷體"/>
          <w:sz w:val="32"/>
          <w:szCs w:val="32"/>
        </w:rPr>
        <w:t>紀錄</w:t>
      </w:r>
    </w:p>
    <w:p w14:paraId="180FAE13" w14:textId="1EFB8701" w:rsidR="000B5BA9" w:rsidRDefault="00877010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時間：民國11</w:t>
      </w:r>
      <w:r w:rsidR="00CC1B5B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年</w:t>
      </w:r>
      <w:r w:rsidR="0072450F"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/>
        </w:rPr>
        <w:t>月</w:t>
      </w:r>
      <w:r w:rsidR="0072450F">
        <w:rPr>
          <w:rFonts w:ascii="標楷體" w:eastAsia="標楷體" w:hAnsi="標楷體" w:cs="標楷體" w:hint="eastAsia"/>
        </w:rPr>
        <w:t>28</w:t>
      </w:r>
      <w:r>
        <w:rPr>
          <w:rFonts w:ascii="標楷體" w:eastAsia="標楷體" w:hAnsi="標楷體" w:cs="標楷體"/>
        </w:rPr>
        <w:t>日(星期</w:t>
      </w:r>
      <w:r w:rsidR="0072450F">
        <w:rPr>
          <w:rFonts w:ascii="標楷體" w:eastAsia="標楷體" w:hAnsi="標楷體" w:cs="標楷體" w:hint="eastAsia"/>
        </w:rPr>
        <w:t>五</w:t>
      </w:r>
      <w:r>
        <w:rPr>
          <w:rFonts w:ascii="標楷體" w:eastAsia="標楷體" w:hAnsi="標楷體" w:cs="標楷體"/>
        </w:rPr>
        <w:t xml:space="preserve">) </w:t>
      </w:r>
      <w:r w:rsidR="0072450F">
        <w:rPr>
          <w:rFonts w:ascii="標楷體" w:eastAsia="標楷體" w:hAnsi="標楷體" w:cs="標楷體" w:hint="eastAsia"/>
        </w:rPr>
        <w:t>09</w:t>
      </w:r>
      <w:r>
        <w:rPr>
          <w:rFonts w:ascii="標楷體" w:eastAsia="標楷體" w:hAnsi="標楷體" w:cs="標楷體"/>
        </w:rPr>
        <w:t xml:space="preserve"> 時 </w:t>
      </w:r>
      <w:r w:rsidR="0072450F">
        <w:rPr>
          <w:rFonts w:ascii="標楷體" w:eastAsia="標楷體" w:hAnsi="標楷體" w:cs="標楷體" w:hint="eastAsia"/>
        </w:rPr>
        <w:t>00</w:t>
      </w:r>
      <w:r>
        <w:rPr>
          <w:rFonts w:ascii="標楷體" w:eastAsia="標楷體" w:hAnsi="標楷體" w:cs="標楷體"/>
        </w:rPr>
        <w:t xml:space="preserve"> 分</w:t>
      </w:r>
    </w:p>
    <w:p w14:paraId="2C95CF91" w14:textId="4E3442B2" w:rsidR="000B5BA9" w:rsidRDefault="00877010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地點：</w:t>
      </w:r>
      <w:r w:rsidR="0072450F">
        <w:rPr>
          <w:rFonts w:ascii="標楷體" w:eastAsia="標楷體" w:hAnsi="標楷體" w:cs="標楷體" w:hint="eastAsia"/>
        </w:rPr>
        <w:t>臺北市立石牌國民中學</w:t>
      </w:r>
    </w:p>
    <w:p w14:paraId="0A48BE27" w14:textId="2183DE20" w:rsidR="000B5BA9" w:rsidRDefault="00877010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出席人員：</w:t>
      </w:r>
      <w:r>
        <w:rPr>
          <w:rFonts w:ascii="標楷體" w:eastAsia="標楷體" w:hAnsi="標楷體" w:cs="標楷體"/>
          <w:color w:val="000000"/>
        </w:rPr>
        <w:t xml:space="preserve">應出席 </w:t>
      </w:r>
      <w:r w:rsidR="003135AC">
        <w:rPr>
          <w:rFonts w:ascii="標楷體" w:eastAsia="標楷體" w:hAnsi="標楷體" w:cs="標楷體" w:hint="eastAsia"/>
          <w:color w:val="000000"/>
        </w:rPr>
        <w:t>3</w:t>
      </w:r>
      <w:r>
        <w:rPr>
          <w:rFonts w:ascii="標楷體" w:eastAsia="標楷體" w:hAnsi="標楷體" w:cs="標楷體"/>
          <w:color w:val="000000"/>
        </w:rPr>
        <w:t xml:space="preserve"> 人；實際出席 </w:t>
      </w:r>
      <w:r w:rsidR="0072450F">
        <w:rPr>
          <w:rFonts w:ascii="標楷體" w:eastAsia="標楷體" w:hAnsi="標楷體" w:cs="標楷體" w:hint="eastAsia"/>
          <w:color w:val="000000"/>
        </w:rPr>
        <w:t>3</w:t>
      </w:r>
      <w:r>
        <w:rPr>
          <w:rFonts w:ascii="標楷體" w:eastAsia="標楷體" w:hAnsi="標楷體" w:cs="標楷體"/>
          <w:color w:val="000000"/>
        </w:rPr>
        <w:t xml:space="preserve"> 人，列席 </w:t>
      </w:r>
      <w:r w:rsidR="0072450F">
        <w:rPr>
          <w:rFonts w:ascii="標楷體" w:eastAsia="標楷體" w:hAnsi="標楷體" w:cs="標楷體" w:hint="eastAsia"/>
          <w:color w:val="000000"/>
        </w:rPr>
        <w:t>0</w:t>
      </w:r>
      <w:r>
        <w:rPr>
          <w:rFonts w:ascii="標楷體" w:eastAsia="標楷體" w:hAnsi="標楷體" w:cs="標楷體"/>
          <w:color w:val="000000"/>
        </w:rPr>
        <w:t xml:space="preserve"> 人（見簽到表）</w:t>
      </w:r>
    </w:p>
    <w:p w14:paraId="23B394CB" w14:textId="255B8161" w:rsidR="000B5BA9" w:rsidRDefault="0072450F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講師</w:t>
      </w:r>
      <w:r w:rsidR="00877010"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 w:hint="eastAsia"/>
        </w:rPr>
        <w:t>林政宏教授團隊</w:t>
      </w:r>
      <w:r w:rsidR="00877010">
        <w:rPr>
          <w:rFonts w:ascii="標楷體" w:eastAsia="標楷體" w:hAnsi="標楷體" w:cs="標楷體"/>
        </w:rPr>
        <w:t xml:space="preserve">                           記錄：</w:t>
      </w:r>
      <w:r w:rsidR="00253427">
        <w:rPr>
          <w:rFonts w:ascii="標楷體" w:eastAsia="標楷體" w:hAnsi="標楷體" w:cs="標楷體" w:hint="eastAsia"/>
        </w:rPr>
        <w:t>劉俊宇</w:t>
      </w:r>
    </w:p>
    <w:p w14:paraId="1C704D03" w14:textId="77777777" w:rsidR="004607E0" w:rsidRDefault="004607E0" w:rsidP="00CC1B5B">
      <w:pPr>
        <w:rPr>
          <w:rFonts w:ascii="標楷體" w:eastAsia="標楷體" w:hAnsi="標楷體" w:cs="標楷體"/>
        </w:rPr>
      </w:pPr>
    </w:p>
    <w:p w14:paraId="66CEA6F5" w14:textId="6C094C61" w:rsidR="0072450F" w:rsidRDefault="0072450F" w:rsidP="0072450F">
      <w:pPr>
        <w:numPr>
          <w:ilvl w:val="0"/>
          <w:numId w:val="1"/>
        </w:numPr>
        <w:rPr>
          <w:rFonts w:ascii="標楷體" w:eastAsia="標楷體" w:hAnsi="標楷體" w:cs="標楷體"/>
        </w:rPr>
      </w:pPr>
      <w:r w:rsidRPr="0072450F">
        <w:rPr>
          <w:rFonts w:ascii="標楷體" w:eastAsia="標楷體" w:hAnsi="標楷體" w:cs="標楷體" w:hint="eastAsia"/>
        </w:rPr>
        <w:t>研習紀錄</w:t>
      </w:r>
      <w:r w:rsidRPr="0072450F">
        <w:rPr>
          <w:rFonts w:ascii="標楷體" w:eastAsia="標楷體" w:hAnsi="標楷體" w:cs="標楷體"/>
        </w:rPr>
        <w:t>：</w:t>
      </w:r>
      <w:r w:rsidRPr="0072450F">
        <w:rPr>
          <w:rFonts w:ascii="標楷體" w:eastAsia="標楷體" w:hAnsi="標楷體" w:cs="標楷體" w:hint="eastAsia"/>
        </w:rPr>
        <w:t>今日科技領域教師們一起來到</w:t>
      </w:r>
      <w:r w:rsidRPr="0072450F">
        <w:rPr>
          <w:rFonts w:ascii="標楷體" w:eastAsia="標楷體" w:hAnsi="標楷體" w:cs="標楷體" w:hint="eastAsia"/>
        </w:rPr>
        <w:t>石牌</w:t>
      </w:r>
      <w:r w:rsidRPr="0072450F">
        <w:rPr>
          <w:rFonts w:ascii="標楷體" w:eastAsia="標楷體" w:hAnsi="標楷體" w:cs="標楷體" w:hint="eastAsia"/>
        </w:rPr>
        <w:t>國中參與「瑞昱半導體智慧物聯網(AIoT)簡介與實作」研習，講師</w:t>
      </w:r>
      <w:r>
        <w:rPr>
          <w:rFonts w:ascii="標楷體" w:eastAsia="標楷體" w:hAnsi="標楷體" w:cs="標楷體" w:hint="eastAsia"/>
        </w:rPr>
        <w:t>林政宏及其團隊</w:t>
      </w:r>
      <w:r w:rsidRPr="0072450F">
        <w:rPr>
          <w:rFonts w:ascii="標楷體" w:eastAsia="標楷體" w:hAnsi="標楷體" w:cs="標楷體" w:hint="eastAsia"/>
        </w:rPr>
        <w:t>向參與的老師們介紹了</w:t>
      </w:r>
      <w:r>
        <w:rPr>
          <w:rFonts w:ascii="標楷體" w:eastAsia="標楷體" w:hAnsi="標楷體" w:cs="標楷體" w:hint="eastAsia"/>
        </w:rPr>
        <w:t>A</w:t>
      </w:r>
      <w:r>
        <w:rPr>
          <w:rFonts w:ascii="標楷體" w:eastAsia="標楷體" w:hAnsi="標楷體" w:cs="標楷體"/>
        </w:rPr>
        <w:t>MEBA82</w:t>
      </w:r>
      <w:r>
        <w:rPr>
          <w:rFonts w:ascii="標楷體" w:eastAsia="標楷體" w:hAnsi="標楷體" w:cs="標楷體" w:hint="eastAsia"/>
        </w:rPr>
        <w:t>開發</w:t>
      </w:r>
      <w:r w:rsidR="00BB0DF5">
        <w:rPr>
          <w:rFonts w:ascii="標楷體" w:eastAsia="標楷體" w:hAnsi="標楷體" w:cs="標楷體" w:hint="eastAsia"/>
        </w:rPr>
        <w:t>板</w:t>
      </w:r>
      <w:r w:rsidRPr="0072450F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並</w:t>
      </w:r>
      <w:r w:rsidRPr="0072450F">
        <w:rPr>
          <w:rFonts w:ascii="標楷體" w:eastAsia="標楷體" w:hAnsi="標楷體" w:cs="標楷體" w:hint="eastAsia"/>
        </w:rPr>
        <w:t>帶領老師們實作</w:t>
      </w:r>
      <w:r>
        <w:rPr>
          <w:rFonts w:ascii="標楷體" w:eastAsia="標楷體" w:hAnsi="標楷體" w:cs="標楷體" w:hint="eastAsia"/>
        </w:rPr>
        <w:t>「影像辨識」</w:t>
      </w:r>
      <w:r w:rsidR="00BB0DF5">
        <w:rPr>
          <w:rFonts w:ascii="標楷體" w:eastAsia="標楷體" w:hAnsi="標楷體" w:cs="標楷體" w:hint="eastAsia"/>
        </w:rPr>
        <w:t>、「</w:t>
      </w:r>
      <w:r w:rsidR="00BB0DF5">
        <w:rPr>
          <w:rFonts w:ascii="標楷體" w:eastAsia="標楷體" w:hAnsi="標楷體" w:cs="標楷體" w:hint="eastAsia"/>
        </w:rPr>
        <w:t>文字</w:t>
      </w:r>
      <w:r w:rsidR="00BB0DF5">
        <w:rPr>
          <w:rFonts w:ascii="標楷體" w:eastAsia="標楷體" w:hAnsi="標楷體" w:cs="標楷體" w:hint="eastAsia"/>
        </w:rPr>
        <w:t>辨識」</w:t>
      </w:r>
      <w:r>
        <w:rPr>
          <w:rFonts w:ascii="標楷體" w:eastAsia="標楷體" w:hAnsi="標楷體" w:cs="標楷體" w:hint="eastAsia"/>
        </w:rPr>
        <w:t>、「聲音辨識」、</w:t>
      </w:r>
      <w:r w:rsidR="00BB0DF5">
        <w:rPr>
          <w:rFonts w:ascii="標楷體" w:eastAsia="標楷體" w:hAnsi="標楷體" w:cs="標楷體" w:hint="eastAsia"/>
        </w:rPr>
        <w:t>「</w:t>
      </w:r>
      <w:r w:rsidR="00BB0DF5">
        <w:rPr>
          <w:rFonts w:ascii="標楷體" w:eastAsia="標楷體" w:hAnsi="標楷體" w:cs="標楷體" w:hint="eastAsia"/>
        </w:rPr>
        <w:t>手勢</w:t>
      </w:r>
      <w:r w:rsidR="00BB0DF5">
        <w:rPr>
          <w:rFonts w:ascii="標楷體" w:eastAsia="標楷體" w:hAnsi="標楷體" w:cs="標楷體" w:hint="eastAsia"/>
        </w:rPr>
        <w:t>辨識」、</w:t>
      </w:r>
      <w:r>
        <w:rPr>
          <w:rFonts w:ascii="標楷體" w:eastAsia="標楷體" w:hAnsi="標楷體" w:cs="標楷體" w:hint="eastAsia"/>
        </w:rPr>
        <w:t>「人臉偵測」、「實物偵測」等功能</w:t>
      </w:r>
      <w:r w:rsidRPr="0072450F">
        <w:rPr>
          <w:rFonts w:ascii="標楷體" w:eastAsia="標楷體" w:hAnsi="標楷體" w:cs="標楷體" w:hint="eastAsia"/>
        </w:rPr>
        <w:t>，研習內容豐富，</w:t>
      </w:r>
      <w:r>
        <w:rPr>
          <w:rFonts w:ascii="標楷體" w:eastAsia="標楷體" w:hAnsi="標楷體" w:cs="標楷體" w:hint="eastAsia"/>
        </w:rPr>
        <w:t>講師對學員們的問題也都耐心解說，</w:t>
      </w:r>
      <w:r w:rsidR="00BB0DF5">
        <w:rPr>
          <w:rFonts w:ascii="標楷體" w:eastAsia="標楷體" w:hAnsi="標楷體" w:cs="標楷體" w:hint="eastAsia"/>
        </w:rPr>
        <w:t>本領域教師</w:t>
      </w:r>
      <w:r>
        <w:rPr>
          <w:rFonts w:ascii="標楷體" w:eastAsia="標楷體" w:hAnsi="標楷體" w:cs="標楷體" w:hint="eastAsia"/>
        </w:rPr>
        <w:t>收穫良多。</w:t>
      </w:r>
      <w:r w:rsidR="00BB0DF5">
        <w:rPr>
          <w:rFonts w:ascii="標楷體" w:eastAsia="標楷體" w:hAnsi="標楷體" w:cs="標楷體" w:hint="eastAsia"/>
        </w:rPr>
        <w:t>同時研習內容也</w:t>
      </w:r>
      <w:r w:rsidRPr="0072450F">
        <w:rPr>
          <w:rFonts w:ascii="標楷體" w:eastAsia="標楷體" w:hAnsi="標楷體" w:cs="標楷體" w:hint="eastAsia"/>
        </w:rPr>
        <w:t>為科技領域教師未來課</w:t>
      </w:r>
      <w:r w:rsidR="00BB0DF5">
        <w:rPr>
          <w:rFonts w:ascii="標楷體" w:eastAsia="標楷體" w:hAnsi="標楷體" w:cs="標楷體" w:hint="eastAsia"/>
        </w:rPr>
        <w:t>程</w:t>
      </w:r>
      <w:r w:rsidRPr="0072450F">
        <w:rPr>
          <w:rFonts w:ascii="標楷體" w:eastAsia="標楷體" w:hAnsi="標楷體" w:cs="標楷體" w:hint="eastAsia"/>
        </w:rPr>
        <w:t>提供了</w:t>
      </w:r>
      <w:r w:rsidR="00BB0DF5">
        <w:rPr>
          <w:rFonts w:ascii="標楷體" w:eastAsia="標楷體" w:hAnsi="標楷體" w:cs="標楷體" w:hint="eastAsia"/>
        </w:rPr>
        <w:t>更</w:t>
      </w:r>
      <w:r w:rsidRPr="0072450F">
        <w:rPr>
          <w:rFonts w:ascii="標楷體" w:eastAsia="標楷體" w:hAnsi="標楷體" w:cs="標楷體" w:hint="eastAsia"/>
        </w:rPr>
        <w:t>多豐富可用的教材</w:t>
      </w:r>
      <w:r>
        <w:rPr>
          <w:rFonts w:ascii="標楷體" w:eastAsia="標楷體" w:hAnsi="標楷體" w:cs="標楷體" w:hint="eastAsia"/>
        </w:rPr>
        <w:t>方向</w:t>
      </w:r>
      <w:r w:rsidRPr="0072450F">
        <w:rPr>
          <w:rFonts w:ascii="標楷體" w:eastAsia="標楷體" w:hAnsi="標楷體" w:cs="標楷體" w:hint="eastAsia"/>
        </w:rPr>
        <w:t>。</w:t>
      </w:r>
    </w:p>
    <w:p w14:paraId="466D92BF" w14:textId="77777777" w:rsidR="0072450F" w:rsidRPr="0072450F" w:rsidRDefault="0072450F" w:rsidP="0072450F">
      <w:pPr>
        <w:numPr>
          <w:ilvl w:val="0"/>
          <w:numId w:val="1"/>
        </w:numPr>
        <w:rPr>
          <w:rFonts w:ascii="標楷體" w:eastAsia="標楷體" w:hAnsi="標楷體" w:cs="標楷體"/>
        </w:rPr>
      </w:pPr>
    </w:p>
    <w:p w14:paraId="4083B382" w14:textId="18AEF6D4" w:rsidR="000B5BA9" w:rsidRDefault="00877010" w:rsidP="004607E0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 w:rsidRPr="004607E0">
        <w:rPr>
          <w:rFonts w:ascii="標楷體" w:eastAsia="標楷體" w:hAnsi="標楷體" w:cs="標楷體"/>
        </w:rPr>
        <w:t>臨時動議：無</w:t>
      </w:r>
    </w:p>
    <w:p w14:paraId="0B3FEC4D" w14:textId="77777777" w:rsidR="004607E0" w:rsidRPr="004607E0" w:rsidRDefault="004607E0" w:rsidP="004607E0">
      <w:pPr>
        <w:ind w:left="606"/>
        <w:rPr>
          <w:rFonts w:ascii="標楷體" w:eastAsia="標楷體" w:hAnsi="標楷體" w:cs="標楷體"/>
        </w:rPr>
      </w:pPr>
    </w:p>
    <w:p w14:paraId="178A48E3" w14:textId="1C53DFF9" w:rsidR="000B5BA9" w:rsidRDefault="00877010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散會：民國 11</w:t>
      </w:r>
      <w:r w:rsidR="00175905">
        <w:rPr>
          <w:rFonts w:ascii="標楷體" w:eastAsia="標楷體" w:hAnsi="標楷體" w:cs="標楷體" w:hint="eastAsia"/>
        </w:rPr>
        <w:t xml:space="preserve">4 </w:t>
      </w:r>
      <w:r>
        <w:rPr>
          <w:rFonts w:ascii="標楷體" w:eastAsia="標楷體" w:hAnsi="標楷體" w:cs="標楷體"/>
        </w:rPr>
        <w:t>月</w:t>
      </w:r>
      <w:r w:rsidR="0072450F"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/>
        </w:rPr>
        <w:t>月</w:t>
      </w:r>
      <w:r w:rsidR="00175905">
        <w:rPr>
          <w:rFonts w:ascii="標楷體" w:eastAsia="標楷體" w:hAnsi="標楷體" w:cs="標楷體" w:hint="eastAsia"/>
        </w:rPr>
        <w:t>2</w:t>
      </w:r>
      <w:r w:rsidR="0072450F">
        <w:rPr>
          <w:rFonts w:ascii="標楷體" w:eastAsia="標楷體" w:hAnsi="標楷體" w:cs="標楷體" w:hint="eastAsia"/>
        </w:rPr>
        <w:t>8</w:t>
      </w:r>
      <w:r>
        <w:rPr>
          <w:rFonts w:ascii="標楷體" w:eastAsia="標楷體" w:hAnsi="標楷體" w:cs="標楷體"/>
        </w:rPr>
        <w:t xml:space="preserve">日 </w:t>
      </w:r>
      <w:r w:rsidR="0072450F">
        <w:rPr>
          <w:rFonts w:ascii="標楷體" w:eastAsia="標楷體" w:hAnsi="標楷體" w:cs="標楷體" w:hint="eastAsia"/>
        </w:rPr>
        <w:t>12</w:t>
      </w:r>
      <w:r>
        <w:rPr>
          <w:rFonts w:ascii="標楷體" w:eastAsia="標楷體" w:hAnsi="標楷體" w:cs="標楷體"/>
        </w:rPr>
        <w:t xml:space="preserve"> 時</w:t>
      </w:r>
      <w:r w:rsidR="00175905">
        <w:rPr>
          <w:rFonts w:ascii="標楷體" w:eastAsia="標楷體" w:hAnsi="標楷體" w:cs="標楷體" w:hint="eastAsia"/>
        </w:rPr>
        <w:t xml:space="preserve"> </w:t>
      </w:r>
      <w:r w:rsidR="0072450F">
        <w:rPr>
          <w:rFonts w:ascii="標楷體" w:eastAsia="標楷體" w:hAnsi="標楷體" w:cs="標楷體" w:hint="eastAsia"/>
        </w:rPr>
        <w:t>30</w:t>
      </w:r>
      <w:r w:rsidR="00175905">
        <w:rPr>
          <w:rFonts w:ascii="標楷體" w:eastAsia="標楷體" w:hAnsi="標楷體" w:cs="標楷體" w:hint="eastAsia"/>
        </w:rPr>
        <w:t xml:space="preserve"> </w:t>
      </w:r>
      <w:r>
        <w:rPr>
          <w:rFonts w:ascii="標楷體" w:eastAsia="標楷體" w:hAnsi="標楷體" w:cs="標楷體"/>
        </w:rPr>
        <w:t>分</w:t>
      </w:r>
    </w:p>
    <w:p w14:paraId="77862F3C" w14:textId="6F8470FB" w:rsidR="000B5BA9" w:rsidRPr="004607E0" w:rsidRDefault="000B5BA9">
      <w:pPr>
        <w:rPr>
          <w:rFonts w:ascii="標楷體" w:eastAsia="標楷體" w:hAnsi="標楷體" w:cs="標楷體"/>
        </w:rPr>
      </w:pPr>
    </w:p>
    <w:tbl>
      <w:tblPr>
        <w:tblStyle w:val="ab"/>
        <w:tblW w:w="94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9"/>
        <w:gridCol w:w="4709"/>
      </w:tblGrid>
      <w:tr w:rsidR="000B5BA9" w14:paraId="09275C2E" w14:textId="77777777">
        <w:trPr>
          <w:trHeight w:val="3100"/>
        </w:trPr>
        <w:tc>
          <w:tcPr>
            <w:tcW w:w="4709" w:type="dxa"/>
          </w:tcPr>
          <w:p w14:paraId="2DC975D3" w14:textId="405C39AB" w:rsidR="000B5BA9" w:rsidRDefault="00BB0D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432882A4" wp14:editId="7C0AAB58">
                  <wp:extent cx="2853052" cy="2139789"/>
                  <wp:effectExtent l="0" t="0" r="508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858" b="21858"/>
                          <a:stretch/>
                        </pic:blipFill>
                        <pic:spPr bwMode="auto">
                          <a:xfrm>
                            <a:off x="0" y="0"/>
                            <a:ext cx="2853052" cy="2139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</w:tcPr>
          <w:p w14:paraId="24B9DB86" w14:textId="3C576E21" w:rsidR="000B5BA9" w:rsidRDefault="00BB0D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0128C128" wp14:editId="1386D4DB">
                  <wp:extent cx="2853055" cy="2141220"/>
                  <wp:effectExtent l="0" t="0" r="444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4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BA9" w14:paraId="52FA2CF7" w14:textId="77777777" w:rsidTr="00685756">
        <w:trPr>
          <w:trHeight w:val="386"/>
        </w:trPr>
        <w:tc>
          <w:tcPr>
            <w:tcW w:w="4709" w:type="dxa"/>
          </w:tcPr>
          <w:p w14:paraId="4608028A" w14:textId="492237B4" w:rsidR="000B5BA9" w:rsidRDefault="00BB0DF5" w:rsidP="0068575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本次研習拿到的開發板-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Ameba82</w:t>
            </w:r>
          </w:p>
        </w:tc>
        <w:tc>
          <w:tcPr>
            <w:tcW w:w="4709" w:type="dxa"/>
          </w:tcPr>
          <w:p w14:paraId="3C5639F4" w14:textId="348912D0" w:rsidR="000B5BA9" w:rsidRPr="00BB0DF5" w:rsidRDefault="00BB0DF5" w:rsidP="00685756">
            <w:pPr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講師講解開發板及鏡頭的組裝方式。</w:t>
            </w:r>
          </w:p>
        </w:tc>
      </w:tr>
      <w:tr w:rsidR="000B5BA9" w14:paraId="668A7908" w14:textId="77777777" w:rsidTr="00685756">
        <w:trPr>
          <w:trHeight w:val="3100"/>
        </w:trPr>
        <w:tc>
          <w:tcPr>
            <w:tcW w:w="4709" w:type="dxa"/>
          </w:tcPr>
          <w:p w14:paraId="12BC87C5" w14:textId="07C7E77C" w:rsidR="000B5BA9" w:rsidRDefault="00BB0D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1B0828E3" wp14:editId="23153FB8">
                  <wp:extent cx="2853055" cy="2141220"/>
                  <wp:effectExtent l="0" t="0" r="444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4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vAlign w:val="center"/>
          </w:tcPr>
          <w:p w14:paraId="5F29ED89" w14:textId="6BD6967D" w:rsidR="000B5BA9" w:rsidRDefault="00BB0DF5" w:rsidP="006857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22582190" wp14:editId="1A9415D6">
                  <wp:extent cx="2853055" cy="2141220"/>
                  <wp:effectExtent l="0" t="0" r="444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4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BA9" w14:paraId="1FFCEC64" w14:textId="77777777" w:rsidTr="00685756">
        <w:trPr>
          <w:trHeight w:val="479"/>
        </w:trPr>
        <w:tc>
          <w:tcPr>
            <w:tcW w:w="4709" w:type="dxa"/>
          </w:tcPr>
          <w:p w14:paraId="6952270F" w14:textId="76E6434D" w:rsidR="000B5BA9" w:rsidRDefault="00BB0DF5" w:rsidP="0068575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學員們實際操作開發板功能。</w:t>
            </w:r>
          </w:p>
        </w:tc>
        <w:tc>
          <w:tcPr>
            <w:tcW w:w="4709" w:type="dxa"/>
          </w:tcPr>
          <w:p w14:paraId="0FB14DA8" w14:textId="62EDD75E" w:rsidR="000B5BA9" w:rsidRDefault="00BB0DF5" w:rsidP="004607E0">
            <w:pPr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領域教師合影。</w:t>
            </w:r>
          </w:p>
        </w:tc>
      </w:tr>
    </w:tbl>
    <w:p w14:paraId="6C0D265C" w14:textId="77777777" w:rsidR="00685756" w:rsidRDefault="00685756">
      <w:pPr>
        <w:rPr>
          <w:rFonts w:ascii="標楷體" w:eastAsia="標楷體" w:hAnsi="標楷體" w:cs="標楷體"/>
        </w:rPr>
      </w:pPr>
    </w:p>
    <w:p w14:paraId="4DFDA196" w14:textId="05677B54" w:rsidR="00685756" w:rsidRDefault="00685756">
      <w:pPr>
        <w:rPr>
          <w:rFonts w:ascii="標楷體" w:eastAsia="標楷體" w:hAnsi="標楷體" w:cs="標楷體"/>
        </w:rPr>
      </w:pPr>
    </w:p>
    <w:sectPr w:rsidR="00685756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0E1"/>
    <w:multiLevelType w:val="multilevel"/>
    <w:tmpl w:val="DB0ACEDE"/>
    <w:lvl w:ilvl="0">
      <w:start w:val="1"/>
      <w:numFmt w:val="decimal"/>
      <w:lvlText w:val="(%1)"/>
      <w:lvlJc w:val="left"/>
      <w:pPr>
        <w:ind w:left="966" w:hanging="360"/>
      </w:pPr>
    </w:lvl>
    <w:lvl w:ilvl="1">
      <w:start w:val="1"/>
      <w:numFmt w:val="decimal"/>
      <w:lvlText w:val="%2、"/>
      <w:lvlJc w:val="left"/>
      <w:pPr>
        <w:ind w:left="1566" w:hanging="480"/>
      </w:pPr>
    </w:lvl>
    <w:lvl w:ilvl="2">
      <w:start w:val="1"/>
      <w:numFmt w:val="lowerRoman"/>
      <w:lvlText w:val="%3."/>
      <w:lvlJc w:val="right"/>
      <w:pPr>
        <w:ind w:left="2046" w:hanging="480"/>
      </w:pPr>
    </w:lvl>
    <w:lvl w:ilvl="3">
      <w:start w:val="1"/>
      <w:numFmt w:val="decimal"/>
      <w:lvlText w:val="%4."/>
      <w:lvlJc w:val="left"/>
      <w:pPr>
        <w:ind w:left="2526" w:hanging="480"/>
      </w:pPr>
    </w:lvl>
    <w:lvl w:ilvl="4">
      <w:start w:val="1"/>
      <w:numFmt w:val="decimal"/>
      <w:lvlText w:val="%5、"/>
      <w:lvlJc w:val="left"/>
      <w:pPr>
        <w:ind w:left="3006" w:hanging="480"/>
      </w:pPr>
    </w:lvl>
    <w:lvl w:ilvl="5">
      <w:start w:val="1"/>
      <w:numFmt w:val="lowerRoman"/>
      <w:lvlText w:val="%6."/>
      <w:lvlJc w:val="right"/>
      <w:pPr>
        <w:ind w:left="3486" w:hanging="480"/>
      </w:pPr>
    </w:lvl>
    <w:lvl w:ilvl="6">
      <w:start w:val="1"/>
      <w:numFmt w:val="decimal"/>
      <w:lvlText w:val="%7."/>
      <w:lvlJc w:val="left"/>
      <w:pPr>
        <w:ind w:left="3966" w:hanging="480"/>
      </w:pPr>
    </w:lvl>
    <w:lvl w:ilvl="7">
      <w:start w:val="1"/>
      <w:numFmt w:val="decimal"/>
      <w:lvlText w:val="%8、"/>
      <w:lvlJc w:val="left"/>
      <w:pPr>
        <w:ind w:left="4446" w:hanging="480"/>
      </w:pPr>
    </w:lvl>
    <w:lvl w:ilvl="8">
      <w:start w:val="1"/>
      <w:numFmt w:val="lowerRoman"/>
      <w:lvlText w:val="%9."/>
      <w:lvlJc w:val="right"/>
      <w:pPr>
        <w:ind w:left="4926" w:hanging="480"/>
      </w:pPr>
    </w:lvl>
  </w:abstractNum>
  <w:abstractNum w:abstractNumId="1" w15:restartNumberingAfterBreak="0">
    <w:nsid w:val="16417243"/>
    <w:multiLevelType w:val="hybridMultilevel"/>
    <w:tmpl w:val="35BCDA12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" w15:restartNumberingAfterBreak="0">
    <w:nsid w:val="197B345C"/>
    <w:multiLevelType w:val="multilevel"/>
    <w:tmpl w:val="1F02F00E"/>
    <w:lvl w:ilvl="0">
      <w:start w:val="1"/>
      <w:numFmt w:val="decimal"/>
      <w:lvlText w:val="%1、"/>
      <w:lvlJc w:val="left"/>
      <w:pPr>
        <w:ind w:left="752" w:hanging="480"/>
      </w:pPr>
    </w:lvl>
    <w:lvl w:ilvl="1">
      <w:start w:val="1"/>
      <w:numFmt w:val="decimal"/>
      <w:lvlText w:val="%2、"/>
      <w:lvlJc w:val="left"/>
      <w:pPr>
        <w:ind w:left="1200" w:hanging="72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5E56A5"/>
    <w:multiLevelType w:val="hybridMultilevel"/>
    <w:tmpl w:val="62362182"/>
    <w:lvl w:ilvl="0" w:tplc="0409000F">
      <w:start w:val="1"/>
      <w:numFmt w:val="decimal"/>
      <w:lvlText w:val="%1."/>
      <w:lvlJc w:val="left"/>
      <w:pPr>
        <w:ind w:left="13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4" w15:restartNumberingAfterBreak="0">
    <w:nsid w:val="4D950106"/>
    <w:multiLevelType w:val="hybridMultilevel"/>
    <w:tmpl w:val="FA5412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AB50D7"/>
    <w:multiLevelType w:val="multilevel"/>
    <w:tmpl w:val="1F02F00E"/>
    <w:lvl w:ilvl="0">
      <w:start w:val="1"/>
      <w:numFmt w:val="decimal"/>
      <w:lvlText w:val="%1、"/>
      <w:lvlJc w:val="left"/>
      <w:pPr>
        <w:ind w:left="752" w:hanging="480"/>
      </w:pPr>
    </w:lvl>
    <w:lvl w:ilvl="1">
      <w:start w:val="1"/>
      <w:numFmt w:val="decimal"/>
      <w:lvlText w:val="%2、"/>
      <w:lvlJc w:val="left"/>
      <w:pPr>
        <w:ind w:left="1200" w:hanging="72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74047F7"/>
    <w:multiLevelType w:val="multilevel"/>
    <w:tmpl w:val="1F02F00E"/>
    <w:lvl w:ilvl="0">
      <w:start w:val="1"/>
      <w:numFmt w:val="decimal"/>
      <w:lvlText w:val="%1、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48" w:hanging="720"/>
      </w:pPr>
      <w:rPr>
        <w:b w:val="0"/>
      </w:rPr>
    </w:lvl>
    <w:lvl w:ilvl="2">
      <w:start w:val="1"/>
      <w:numFmt w:val="lowerRoman"/>
      <w:lvlText w:val="%3."/>
      <w:lvlJc w:val="right"/>
      <w:pPr>
        <w:ind w:left="1888" w:hanging="480"/>
      </w:pPr>
    </w:lvl>
    <w:lvl w:ilvl="3">
      <w:start w:val="1"/>
      <w:numFmt w:val="decimal"/>
      <w:lvlText w:val="%4."/>
      <w:lvlJc w:val="left"/>
      <w:pPr>
        <w:ind w:left="2368" w:hanging="480"/>
      </w:pPr>
    </w:lvl>
    <w:lvl w:ilvl="4">
      <w:start w:val="1"/>
      <w:numFmt w:val="decimal"/>
      <w:lvlText w:val="%5、"/>
      <w:lvlJc w:val="left"/>
      <w:pPr>
        <w:ind w:left="2848" w:hanging="480"/>
      </w:pPr>
    </w:lvl>
    <w:lvl w:ilvl="5">
      <w:start w:val="1"/>
      <w:numFmt w:val="lowerRoman"/>
      <w:lvlText w:val="%6."/>
      <w:lvlJc w:val="right"/>
      <w:pPr>
        <w:ind w:left="3328" w:hanging="480"/>
      </w:pPr>
    </w:lvl>
    <w:lvl w:ilvl="6">
      <w:start w:val="1"/>
      <w:numFmt w:val="decimal"/>
      <w:lvlText w:val="%7."/>
      <w:lvlJc w:val="left"/>
      <w:pPr>
        <w:ind w:left="3808" w:hanging="480"/>
      </w:pPr>
    </w:lvl>
    <w:lvl w:ilvl="7">
      <w:start w:val="1"/>
      <w:numFmt w:val="decimal"/>
      <w:lvlText w:val="%8、"/>
      <w:lvlJc w:val="left"/>
      <w:pPr>
        <w:ind w:left="4288" w:hanging="480"/>
      </w:pPr>
    </w:lvl>
    <w:lvl w:ilvl="8">
      <w:start w:val="1"/>
      <w:numFmt w:val="lowerRoman"/>
      <w:lvlText w:val="%9."/>
      <w:lvlJc w:val="right"/>
      <w:pPr>
        <w:ind w:left="4768" w:hanging="480"/>
      </w:pPr>
    </w:lvl>
  </w:abstractNum>
  <w:abstractNum w:abstractNumId="7" w15:restartNumberingAfterBreak="0">
    <w:nsid w:val="6AAE6FC5"/>
    <w:multiLevelType w:val="hybridMultilevel"/>
    <w:tmpl w:val="523E78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A928D8"/>
    <w:multiLevelType w:val="hybridMultilevel"/>
    <w:tmpl w:val="35BCDA12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A9"/>
    <w:rsid w:val="00021322"/>
    <w:rsid w:val="000406DB"/>
    <w:rsid w:val="000B5BA9"/>
    <w:rsid w:val="001111D6"/>
    <w:rsid w:val="00175905"/>
    <w:rsid w:val="00237DB5"/>
    <w:rsid w:val="00253427"/>
    <w:rsid w:val="00272563"/>
    <w:rsid w:val="002F1D30"/>
    <w:rsid w:val="003135AC"/>
    <w:rsid w:val="003525AD"/>
    <w:rsid w:val="0036378E"/>
    <w:rsid w:val="00395EEE"/>
    <w:rsid w:val="00435CB1"/>
    <w:rsid w:val="004607E0"/>
    <w:rsid w:val="00553FC9"/>
    <w:rsid w:val="005C484C"/>
    <w:rsid w:val="006223E3"/>
    <w:rsid w:val="006458CD"/>
    <w:rsid w:val="00685756"/>
    <w:rsid w:val="006E64C8"/>
    <w:rsid w:val="0072450F"/>
    <w:rsid w:val="007E40B1"/>
    <w:rsid w:val="00877010"/>
    <w:rsid w:val="008F76C4"/>
    <w:rsid w:val="00931767"/>
    <w:rsid w:val="00982563"/>
    <w:rsid w:val="009870AA"/>
    <w:rsid w:val="009D7211"/>
    <w:rsid w:val="00A3581B"/>
    <w:rsid w:val="00A77117"/>
    <w:rsid w:val="00B34EA2"/>
    <w:rsid w:val="00B84675"/>
    <w:rsid w:val="00BB0DF5"/>
    <w:rsid w:val="00C2554A"/>
    <w:rsid w:val="00CA648B"/>
    <w:rsid w:val="00CC1B5B"/>
    <w:rsid w:val="00D8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8E47B"/>
  <w15:docId w15:val="{070A8B3D-4B0C-472A-8BAB-4A08FB98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Pr>
      <w:rFonts w:eastAsia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71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7141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71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71414"/>
    <w:rPr>
      <w:sz w:val="20"/>
      <w:szCs w:val="20"/>
    </w:rPr>
  </w:style>
  <w:style w:type="paragraph" w:styleId="aa">
    <w:name w:val="List Paragraph"/>
    <w:basedOn w:val="a"/>
    <w:uiPriority w:val="34"/>
    <w:qFormat/>
    <w:rsid w:val="005F3AE5"/>
    <w:pPr>
      <w:ind w:leftChars="200" w:left="480"/>
    </w:pPr>
  </w:style>
  <w:style w:type="table" w:customStyle="1" w:styleId="ab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2Vka+/AMAb2SfwejXNdOtH0K9g==">AMUW2mXMN3bZ0d7rxhEUwChaJaWcN/BtVRXdPwn1ulalQaxM61ZjCb7dUN3oufPcMws2WDbYKL8lkPS97of1Z1+RNEGtAUw93Yq7TN7WaYz75NQ58NpDZkEBTGDDiCkzvurA0gROdjJ4+9KApyh0CL9OVIsVQGBfhTUqAG7VO9sSUhfZJCDR0CcRF9IJvYFKOXNZICrptdpL0LGjEGqqYhIHgaYCRMU4gHK82eVK+0Jd5XTLKPsTlk1q85K3oNFalXBIRVWX1T+izXxGoT4ll0TsuJkr4yVjl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cp:lastPrinted>2024-09-18T03:14:00Z</cp:lastPrinted>
  <dcterms:created xsi:type="dcterms:W3CDTF">2023-01-28T02:10:00Z</dcterms:created>
  <dcterms:modified xsi:type="dcterms:W3CDTF">2025-04-18T00:55:00Z</dcterms:modified>
</cp:coreProperties>
</file>