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2" w:rsidRPr="00496DFB" w:rsidRDefault="00881872" w:rsidP="00881872">
      <w:pPr>
        <w:snapToGrid w:val="0"/>
        <w:jc w:val="center"/>
        <w:rPr>
          <w:rFonts w:eastAsia="標楷體"/>
        </w:rPr>
      </w:pPr>
      <w:r w:rsidRPr="00496DFB">
        <w:rPr>
          <w:rFonts w:eastAsia="標楷體"/>
        </w:rPr>
        <w:t>臺北市立大同高級中學</w:t>
      </w:r>
      <w:r w:rsidRPr="00496DFB">
        <w:rPr>
          <w:rFonts w:eastAsia="標楷體"/>
        </w:rPr>
        <w:t>(</w:t>
      </w:r>
      <w:r w:rsidRPr="00496DFB">
        <w:rPr>
          <w:rFonts w:eastAsia="標楷體"/>
        </w:rPr>
        <w:t>國中部</w:t>
      </w:r>
      <w:r w:rsidRPr="00496DFB">
        <w:rPr>
          <w:rFonts w:eastAsia="標楷體"/>
        </w:rPr>
        <w:t>)</w:t>
      </w:r>
    </w:p>
    <w:p w:rsidR="00881872" w:rsidRPr="00496DFB" w:rsidRDefault="00881872" w:rsidP="00881872">
      <w:pPr>
        <w:snapToGrid w:val="0"/>
        <w:jc w:val="center"/>
        <w:rPr>
          <w:rFonts w:eastAsia="標楷體"/>
        </w:rPr>
      </w:pPr>
      <w:r w:rsidRPr="00496DFB">
        <w:rPr>
          <w:rFonts w:eastAsia="標楷體"/>
          <w:u w:val="single"/>
        </w:rPr>
        <w:t>10</w:t>
      </w:r>
      <w:r w:rsidR="00A22766">
        <w:rPr>
          <w:rFonts w:eastAsia="標楷體"/>
          <w:u w:val="single"/>
        </w:rPr>
        <w:t>8</w:t>
      </w:r>
      <w:proofErr w:type="gramStart"/>
      <w:r w:rsidRPr="00496DFB">
        <w:rPr>
          <w:rFonts w:eastAsia="標楷體"/>
        </w:rPr>
        <w:t>學年度第</w:t>
      </w:r>
      <w:proofErr w:type="gramEnd"/>
      <w:r w:rsidRPr="00496DFB">
        <w:rPr>
          <w:rFonts w:eastAsia="標楷體"/>
          <w:u w:val="single"/>
        </w:rPr>
        <w:t xml:space="preserve"> 1 </w:t>
      </w:r>
      <w:r w:rsidRPr="00496DFB">
        <w:rPr>
          <w:rFonts w:eastAsia="標楷體"/>
        </w:rPr>
        <w:t>學期</w:t>
      </w:r>
      <w:r w:rsidRPr="00496DFB">
        <w:rPr>
          <w:rFonts w:eastAsia="標楷體"/>
          <w:u w:val="single"/>
        </w:rPr>
        <w:t xml:space="preserve"> </w:t>
      </w:r>
      <w:r w:rsidR="001C126C">
        <w:rPr>
          <w:rFonts w:eastAsia="標楷體" w:hint="eastAsia"/>
          <w:u w:val="single"/>
        </w:rPr>
        <w:t>八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年級</w:t>
      </w:r>
      <w:r w:rsidR="003652AF" w:rsidRPr="003652AF">
        <w:rPr>
          <w:rFonts w:eastAsia="標楷體" w:hint="eastAsia"/>
        </w:rPr>
        <w:t xml:space="preserve"> </w:t>
      </w:r>
      <w:r w:rsidRPr="00496DFB">
        <w:rPr>
          <w:rFonts w:eastAsia="標楷體"/>
          <w:u w:val="single"/>
        </w:rPr>
        <w:t xml:space="preserve"> </w:t>
      </w:r>
      <w:r w:rsidR="001C126C">
        <w:rPr>
          <w:rFonts w:eastAsia="標楷體" w:hint="eastAsia"/>
          <w:u w:val="single"/>
        </w:rPr>
        <w:t>生活動</w:t>
      </w:r>
      <w:proofErr w:type="gramStart"/>
      <w:r w:rsidR="001C126C">
        <w:rPr>
          <w:rFonts w:eastAsia="標楷體" w:hint="eastAsia"/>
          <w:u w:val="single"/>
        </w:rPr>
        <w:t>動</w:t>
      </w:r>
      <w:proofErr w:type="gramEnd"/>
      <w:r w:rsidR="001C126C">
        <w:rPr>
          <w:rFonts w:eastAsia="標楷體" w:hint="eastAsia"/>
          <w:u w:val="single"/>
        </w:rPr>
        <w:t>腦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課程計畫</w:t>
      </w:r>
    </w:p>
    <w:p w:rsidR="00A22766" w:rsidRPr="00496DFB" w:rsidRDefault="00881872" w:rsidP="00A22766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 w:rsidR="002F66A8">
        <w:rPr>
          <w:rFonts w:eastAsia="標楷體" w:hint="eastAsia"/>
        </w:rPr>
        <w:t>自編教材</w:t>
      </w:r>
    </w:p>
    <w:p w:rsidR="00881872" w:rsidRPr="00496DFB" w:rsidRDefault="00881872" w:rsidP="00881872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 w:rsidR="00A22766">
        <w:rPr>
          <w:rFonts w:eastAsia="標楷體" w:hint="eastAsia"/>
        </w:rPr>
        <w:t>鄭蕙如</w:t>
      </w:r>
      <w:r w:rsidR="00A22766">
        <w:rPr>
          <w:rFonts w:ascii="標楷體" w:eastAsia="標楷體" w:hAnsi="標楷體" w:hint="eastAsia"/>
        </w:rPr>
        <w:t>、</w:t>
      </w:r>
      <w:r w:rsidR="00A22766">
        <w:rPr>
          <w:rFonts w:eastAsia="標楷體" w:hint="eastAsia"/>
        </w:rPr>
        <w:t>施宛君</w:t>
      </w:r>
    </w:p>
    <w:p w:rsidR="00881872" w:rsidRPr="00496DFB" w:rsidRDefault="00881872" w:rsidP="00881872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本學期學習目標</w:t>
      </w:r>
      <w:proofErr w:type="gramStart"/>
      <w:r w:rsidRPr="00496DFB">
        <w:rPr>
          <w:rFonts w:eastAsia="標楷體"/>
          <w:b/>
        </w:rPr>
        <w:t>﹙</w:t>
      </w:r>
      <w:proofErr w:type="gramEnd"/>
      <w:r w:rsidRPr="00496DFB">
        <w:rPr>
          <w:rFonts w:eastAsia="標楷體"/>
          <w:b/>
        </w:rPr>
        <w:t>以條列式文字敘述</w:t>
      </w:r>
      <w:proofErr w:type="gramStart"/>
      <w:r w:rsidRPr="00496DFB">
        <w:rPr>
          <w:rFonts w:eastAsia="標楷體"/>
          <w:b/>
        </w:rPr>
        <w:t>﹚</w:t>
      </w:r>
      <w:proofErr w:type="gramEnd"/>
    </w:p>
    <w:p w:rsidR="001C126C" w:rsidRPr="00D65825" w:rsidRDefault="001C126C" w:rsidP="001C126C">
      <w:pPr>
        <w:snapToGrid w:val="0"/>
        <w:ind w:right="-1" w:firstLineChars="200" w:firstLine="480"/>
        <w:rPr>
          <w:rFonts w:eastAsia="標楷體"/>
          <w:b/>
        </w:rPr>
      </w:pPr>
      <w:r w:rsidRPr="00D65825">
        <w:rPr>
          <w:rFonts w:eastAsia="標楷體"/>
        </w:rPr>
        <w:t>九年一貫的課程強調課程的設計應以學生為主體，以生活經驗為重心，培養現在國民所需的基本能力。我們希望藉由生活數學，設計不同主題，引導學生從週遭的生活情境來認識問題、討論問題、解決問題，</w:t>
      </w:r>
      <w:proofErr w:type="gramStart"/>
      <w:r w:rsidRPr="00D65825">
        <w:rPr>
          <w:rFonts w:eastAsia="標楷體"/>
        </w:rPr>
        <w:t>希藉此</w:t>
      </w:r>
      <w:proofErr w:type="gramEnd"/>
      <w:r w:rsidRPr="00D65825">
        <w:rPr>
          <w:rFonts w:eastAsia="標楷體"/>
        </w:rPr>
        <w:t>讓學生體會數學在生活中的應用，引起學生的學習動機與興趣，創造學生合作思考的環境並鼓勵學生表達、溝通的意願，進而提升學生解決問題的能力。</w:t>
      </w:r>
    </w:p>
    <w:p w:rsidR="001C126C" w:rsidRPr="00D65825" w:rsidRDefault="001C126C" w:rsidP="001C126C">
      <w:pPr>
        <w:snapToGrid w:val="0"/>
        <w:ind w:left="600" w:hangingChars="250" w:hanging="600"/>
        <w:rPr>
          <w:rFonts w:eastAsia="標楷體"/>
        </w:rPr>
      </w:pPr>
      <w:r w:rsidRPr="00D65825">
        <w:rPr>
          <w:rFonts w:eastAsia="標楷體"/>
        </w:rPr>
        <w:t>(</w:t>
      </w:r>
      <w:proofErr w:type="gramStart"/>
      <w:r w:rsidRPr="00D65825">
        <w:rPr>
          <w:rFonts w:eastAsia="標楷體"/>
        </w:rPr>
        <w:t>一</w:t>
      </w:r>
      <w:proofErr w:type="gramEnd"/>
      <w:r w:rsidRPr="00D65825">
        <w:rPr>
          <w:rFonts w:eastAsia="標楷體"/>
        </w:rPr>
        <w:t>)</w:t>
      </w:r>
      <w:r w:rsidRPr="00D65825">
        <w:rPr>
          <w:rFonts w:eastAsia="標楷體"/>
        </w:rPr>
        <w:t>藉由情境</w:t>
      </w:r>
      <w:proofErr w:type="gramStart"/>
      <w:r w:rsidRPr="00D65825">
        <w:rPr>
          <w:rFonts w:eastAsia="標楷體"/>
        </w:rPr>
        <w:t>佈</w:t>
      </w:r>
      <w:proofErr w:type="gramEnd"/>
      <w:r w:rsidRPr="00D65825">
        <w:rPr>
          <w:rFonts w:eastAsia="標楷體"/>
        </w:rPr>
        <w:t>題，讓學生利用所學的數學知識，連結生活上的問題。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二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透過分組討論，鼓勵學生一起認識問題並思考出解決問題的方法。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三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透過分組學習，提升學生合作學習的能力。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四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訓練學生寫出具有邏輯性且可解決問題的步驟與方法。</w:t>
      </w:r>
    </w:p>
    <w:p w:rsidR="00881872" w:rsidRPr="00496DFB" w:rsidRDefault="001C126C" w:rsidP="001C126C">
      <w:pPr>
        <w:snapToGrid w:val="0"/>
        <w:rPr>
          <w:rFonts w:eastAsia="標楷體"/>
          <w:b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五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培植學生能針對問題敢提問、敢發表、進而樂意發表的能力。</w:t>
      </w:r>
      <w:r>
        <w:rPr>
          <w:rFonts w:eastAsia="標楷體" w:hint="eastAsia"/>
        </w:rPr>
        <w:t xml:space="preserve">          </w:t>
      </w:r>
      <w:r w:rsidR="00881872" w:rsidRPr="00496DFB">
        <w:rPr>
          <w:rFonts w:eastAsia="標楷體"/>
          <w:b/>
        </w:rPr>
        <w:t>本學期各單元內涵</w:t>
      </w: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"/>
        <w:gridCol w:w="1667"/>
        <w:gridCol w:w="1727"/>
        <w:gridCol w:w="1008"/>
        <w:gridCol w:w="1149"/>
        <w:gridCol w:w="576"/>
        <w:gridCol w:w="1439"/>
        <w:gridCol w:w="575"/>
      </w:tblGrid>
      <w:tr w:rsidR="004F502F" w:rsidRPr="00496DFB" w:rsidTr="004F502F">
        <w:trPr>
          <w:trHeight w:val="851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496DFB">
              <w:rPr>
                <w:rFonts w:eastAsia="標楷體"/>
              </w:rPr>
              <w:t>週</w:t>
            </w:r>
            <w:proofErr w:type="gramEnd"/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次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活動主題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學習目標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能力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指標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重大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議題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節數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評量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方法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備</w:t>
            </w:r>
          </w:p>
          <w:p w:rsidR="003652AF" w:rsidRPr="00496DFB" w:rsidRDefault="003652AF" w:rsidP="0069763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496DFB">
              <w:rPr>
                <w:rFonts w:eastAsia="標楷體"/>
              </w:rPr>
              <w:t>註</w:t>
            </w:r>
            <w:proofErr w:type="gramEnd"/>
          </w:p>
        </w:tc>
      </w:tr>
      <w:tr w:rsidR="004F502F" w:rsidRPr="00496DFB" w:rsidTr="00697631">
        <w:trPr>
          <w:trHeight w:val="132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26C" w:rsidRPr="00D65825" w:rsidRDefault="001C126C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自然生物界的導航系統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能利用直角坐標系，解決生活情境中的問題。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A-4-11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1C126C" w:rsidRPr="00D65825" w:rsidRDefault="001C126C" w:rsidP="001C126C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1C126C" w:rsidP="001C126C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4F502F" w:rsidRPr="00496DFB" w:rsidTr="00697631">
        <w:trPr>
          <w:trHeight w:val="115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26C" w:rsidRPr="00496DFB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棒球運動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能利用直角坐標系，解決生活中的問題。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A-4-11</w:t>
            </w:r>
          </w:p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6C" w:rsidRPr="00D65825" w:rsidRDefault="001C126C" w:rsidP="001C126C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CA4D5D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CA4D5D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CA4D5D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1C126C" w:rsidRPr="00D65825" w:rsidRDefault="00CA4D5D" w:rsidP="00CA4D5D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6C" w:rsidRPr="00D65825" w:rsidRDefault="001C126C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117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條條道路通你家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能利用乘法公式，解決生活中的問題。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A-4-13</w:t>
            </w:r>
          </w:p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7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房子面積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  <w:bCs/>
              </w:rPr>
            </w:pPr>
            <w:r w:rsidRPr="00D65825">
              <w:rPr>
                <w:rFonts w:eastAsia="標楷體"/>
                <w:bCs/>
                <w:kern w:val="0"/>
              </w:rPr>
              <w:t>能透過拼圖與面積的計算，</w:t>
            </w:r>
            <w:r w:rsidRPr="00D65825">
              <w:rPr>
                <w:rFonts w:eastAsia="標楷體"/>
                <w:kern w:val="0"/>
              </w:rPr>
              <w:t>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A-4-13</w:t>
            </w:r>
          </w:p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5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u w:val="single"/>
              </w:rPr>
              <w:t>林義傑</w:t>
            </w:r>
            <w:r w:rsidRPr="00D65825">
              <w:rPr>
                <w:rFonts w:eastAsia="標楷體"/>
              </w:rPr>
              <w:t>的跑步哲學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  <w:bCs/>
              </w:rPr>
            </w:pPr>
            <w:r w:rsidRPr="00D65825">
              <w:rPr>
                <w:rFonts w:eastAsia="標楷體"/>
                <w:bCs/>
              </w:rPr>
              <w:t>能透過分數比例的運算，</w:t>
            </w:r>
            <w:r w:rsidRPr="00D65825">
              <w:rPr>
                <w:rFonts w:eastAsia="標楷體"/>
              </w:rPr>
              <w:t>解決生活情境問題。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A-4-01</w:t>
            </w:r>
          </w:p>
          <w:p w:rsidR="00CA4D5D" w:rsidRPr="00D65825" w:rsidRDefault="00CA4D5D" w:rsidP="001C126C">
            <w:pPr>
              <w:snapToGrid w:val="0"/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N-4-03</w:t>
            </w:r>
          </w:p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1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全球人類的男女比例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能透過連比例</w:t>
            </w:r>
          </w:p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，解決生活情境問題。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A-4-01</w:t>
            </w:r>
          </w:p>
          <w:p w:rsidR="00CA4D5D" w:rsidRPr="00D65825" w:rsidRDefault="00CA4D5D" w:rsidP="001C126C">
            <w:pPr>
              <w:snapToGrid w:val="0"/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N-4-03</w:t>
            </w:r>
          </w:p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2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減肥妙招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能透過整數的運算，解決生活情境問題。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2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數學魔術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能透過一元一次方程式，破解數學魔術。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A-4-01</w:t>
            </w:r>
          </w:p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A-4-02</w:t>
            </w:r>
          </w:p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A-4-03</w:t>
            </w:r>
          </w:p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4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愛的進行式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  <w:bCs/>
              </w:rPr>
            </w:pPr>
            <w:r w:rsidRPr="00D65825">
              <w:rPr>
                <w:rFonts w:eastAsia="標楷體"/>
              </w:rPr>
              <w:t>能透過平方根的運算，解決生活情境問題。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32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N-4-12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30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防颱準備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能利用畢式定理，解決生活中的問題。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A-4-15</w:t>
            </w:r>
          </w:p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6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4F502F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「算」你有「理」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能利用函數的圖形，解決生活中的問題。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環保植樹運動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能利用二元一次方程式，解決生活中的問題。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A-4-03</w:t>
            </w:r>
          </w:p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環境教育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32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拼拼看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能利用因式分解，解決生活中情境的問題。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7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數字遊戲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能利用因式分解，解決生活中情境的問題。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A-4-06</w:t>
            </w:r>
            <w:r w:rsidRPr="00D65825">
              <w:rPr>
                <w:rFonts w:eastAsia="標楷體"/>
              </w:rPr>
              <w:t xml:space="preserve"> 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5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園遊會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能利用一元二次方程式，解決生活中情境的問題。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4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自由落體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能利用一元二次方程式，解決生活中情境的問題。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31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花園經營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能利用一元二次方程式，解決</w:t>
            </w:r>
            <w:r w:rsidRPr="00D65825">
              <w:rPr>
                <w:rFonts w:eastAsia="標楷體"/>
              </w:rPr>
              <w:lastRenderedPageBreak/>
              <w:t>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lastRenderedPageBreak/>
              <w:t>A-4-16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lastRenderedPageBreak/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18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數學老師請假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能利用一元一次方程式，解決生活中情境的問題。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A-4-01 A-4-02 A-4-03</w:t>
            </w:r>
          </w:p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7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請問你的生肖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能利用分數的運算，推算，生活情境中數的規律。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C126C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可怕的病毒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697631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</w:t>
            </w:r>
            <w:r>
              <w:rPr>
                <w:rFonts w:eastAsia="標楷體" w:hint="eastAsia"/>
              </w:rPr>
              <w:t>科學記號</w:t>
            </w:r>
            <w:r w:rsidRPr="00D65825">
              <w:rPr>
                <w:rFonts w:eastAsia="標楷體"/>
              </w:rPr>
              <w:t>的運算，解決生活情境中的問題。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N-4-09 N-4-10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C126C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C126C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4F502F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697631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可怕的病毒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697631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</w:t>
            </w:r>
            <w:r>
              <w:rPr>
                <w:rFonts w:eastAsia="標楷體" w:hint="eastAsia"/>
              </w:rPr>
              <w:t>科學記號</w:t>
            </w:r>
            <w:r w:rsidRPr="00D65825">
              <w:rPr>
                <w:rFonts w:eastAsia="標楷體"/>
              </w:rPr>
              <w:t>的運算，解決生活情境中的問題。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697631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N-4-09 N-4-10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697631">
            <w:pPr>
              <w:snapToGrid w:val="0"/>
              <w:rPr>
                <w:rFonts w:eastAsia="標楷體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697631">
            <w:pPr>
              <w:jc w:val="center"/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697631">
            <w:pPr>
              <w:snapToGrid w:val="0"/>
              <w:rPr>
                <w:rFonts w:eastAsia="標楷體"/>
              </w:rPr>
            </w:pPr>
          </w:p>
        </w:tc>
      </w:tr>
    </w:tbl>
    <w:p w:rsidR="00881872" w:rsidRPr="00496DFB" w:rsidRDefault="00881872" w:rsidP="00881872">
      <w:pPr>
        <w:snapToGrid w:val="0"/>
        <w:rPr>
          <w:rFonts w:eastAsia="標楷體"/>
        </w:rPr>
      </w:pPr>
    </w:p>
    <w:p w:rsidR="00881872" w:rsidRPr="00496DFB" w:rsidRDefault="00881872" w:rsidP="00881872">
      <w:pPr>
        <w:widowControl/>
        <w:snapToGrid w:val="0"/>
        <w:jc w:val="center"/>
        <w:rPr>
          <w:rFonts w:eastAsia="標楷體"/>
        </w:rPr>
      </w:pPr>
      <w:r w:rsidRPr="00496DFB">
        <w:rPr>
          <w:rFonts w:eastAsia="標楷體"/>
        </w:rPr>
        <w:br w:type="page"/>
      </w:r>
      <w:r w:rsidRPr="00496DFB">
        <w:rPr>
          <w:rFonts w:eastAsia="標楷體"/>
        </w:rPr>
        <w:lastRenderedPageBreak/>
        <w:t>臺北市立大同高級中學</w:t>
      </w:r>
      <w:r w:rsidRPr="00496DFB">
        <w:rPr>
          <w:rFonts w:eastAsia="標楷體"/>
        </w:rPr>
        <w:t>(</w:t>
      </w:r>
      <w:r w:rsidRPr="00496DFB">
        <w:rPr>
          <w:rFonts w:eastAsia="標楷體"/>
        </w:rPr>
        <w:t>國中部</w:t>
      </w:r>
      <w:r w:rsidRPr="00496DFB">
        <w:rPr>
          <w:rFonts w:eastAsia="標楷體"/>
        </w:rPr>
        <w:t>)</w:t>
      </w:r>
    </w:p>
    <w:p w:rsidR="00881872" w:rsidRPr="00496DFB" w:rsidRDefault="00881872" w:rsidP="00881872">
      <w:pPr>
        <w:snapToGrid w:val="0"/>
        <w:jc w:val="center"/>
        <w:rPr>
          <w:rFonts w:eastAsia="標楷體"/>
        </w:rPr>
      </w:pPr>
      <w:r w:rsidRPr="00496DFB">
        <w:rPr>
          <w:rFonts w:eastAsia="標楷體"/>
          <w:u w:val="single"/>
        </w:rPr>
        <w:t>10</w:t>
      </w:r>
      <w:r w:rsidR="0078502C">
        <w:rPr>
          <w:rFonts w:eastAsia="標楷體"/>
          <w:u w:val="single"/>
        </w:rPr>
        <w:t>8</w:t>
      </w:r>
      <w:proofErr w:type="gramStart"/>
      <w:r w:rsidRPr="00496DFB">
        <w:rPr>
          <w:rFonts w:eastAsia="標楷體"/>
        </w:rPr>
        <w:t>學年度第</w:t>
      </w:r>
      <w:proofErr w:type="gramEnd"/>
      <w:r w:rsidRPr="00496DFB">
        <w:rPr>
          <w:rFonts w:eastAsia="標楷體"/>
          <w:u w:val="single"/>
        </w:rPr>
        <w:t xml:space="preserve"> 2 </w:t>
      </w:r>
      <w:r w:rsidRPr="00496DFB">
        <w:rPr>
          <w:rFonts w:eastAsia="標楷體"/>
        </w:rPr>
        <w:t>學期</w:t>
      </w:r>
      <w:r w:rsidRPr="00496DFB">
        <w:rPr>
          <w:rFonts w:eastAsia="標楷體"/>
          <w:u w:val="single"/>
        </w:rPr>
        <w:t xml:space="preserve"> </w:t>
      </w:r>
      <w:r w:rsidR="001C126C">
        <w:rPr>
          <w:rFonts w:eastAsia="標楷體" w:hint="eastAsia"/>
          <w:u w:val="single"/>
        </w:rPr>
        <w:t>八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年級</w:t>
      </w:r>
      <w:r w:rsidR="00145740">
        <w:rPr>
          <w:rFonts w:eastAsia="標楷體" w:hint="eastAsia"/>
          <w:u w:val="single"/>
        </w:rPr>
        <w:t xml:space="preserve"> </w:t>
      </w:r>
      <w:r w:rsidR="001C126C">
        <w:rPr>
          <w:rFonts w:eastAsia="標楷體" w:hint="eastAsia"/>
          <w:u w:val="single"/>
        </w:rPr>
        <w:t>生活動</w:t>
      </w:r>
      <w:proofErr w:type="gramStart"/>
      <w:r w:rsidR="001C126C">
        <w:rPr>
          <w:rFonts w:eastAsia="標楷體" w:hint="eastAsia"/>
          <w:u w:val="single"/>
        </w:rPr>
        <w:t>動</w:t>
      </w:r>
      <w:proofErr w:type="gramEnd"/>
      <w:r w:rsidR="001C126C">
        <w:rPr>
          <w:rFonts w:eastAsia="標楷體" w:hint="eastAsia"/>
          <w:u w:val="single"/>
        </w:rPr>
        <w:t>腦</w:t>
      </w:r>
      <w:r w:rsidRPr="00496DFB">
        <w:rPr>
          <w:rFonts w:eastAsia="標楷體"/>
          <w:u w:val="single"/>
        </w:rPr>
        <w:t xml:space="preserve"> </w:t>
      </w:r>
      <w:r w:rsidRPr="00496DFB">
        <w:rPr>
          <w:rFonts w:eastAsia="標楷體"/>
        </w:rPr>
        <w:t>課程計畫</w:t>
      </w:r>
    </w:p>
    <w:p w:rsidR="00881872" w:rsidRPr="00496DFB" w:rsidRDefault="00881872" w:rsidP="00881872">
      <w:pPr>
        <w:snapToGrid w:val="0"/>
        <w:rPr>
          <w:rFonts w:eastAsia="標楷體"/>
        </w:rPr>
      </w:pPr>
      <w:r w:rsidRPr="00496DFB">
        <w:rPr>
          <w:rFonts w:eastAsia="標楷體"/>
        </w:rPr>
        <w:t>教科書版本：</w:t>
      </w:r>
      <w:r w:rsidR="00FC0EA4">
        <w:rPr>
          <w:rFonts w:eastAsia="標楷體" w:hint="eastAsia"/>
        </w:rPr>
        <w:t>自編教材</w:t>
      </w:r>
    </w:p>
    <w:p w:rsidR="00A22766" w:rsidRPr="00496DFB" w:rsidRDefault="00881872" w:rsidP="00A22766">
      <w:pPr>
        <w:snapToGrid w:val="0"/>
        <w:rPr>
          <w:rFonts w:eastAsia="標楷體"/>
        </w:rPr>
      </w:pPr>
      <w:r w:rsidRPr="00496DFB">
        <w:rPr>
          <w:rFonts w:eastAsia="標楷體"/>
        </w:rPr>
        <w:t>編撰教師：</w:t>
      </w:r>
      <w:r w:rsidR="00A22766">
        <w:rPr>
          <w:rFonts w:eastAsia="標楷體" w:hint="eastAsia"/>
        </w:rPr>
        <w:t>鄭蕙如</w:t>
      </w:r>
      <w:r w:rsidR="00A22766">
        <w:rPr>
          <w:rFonts w:ascii="標楷體" w:eastAsia="標楷體" w:hAnsi="標楷體" w:hint="eastAsia"/>
        </w:rPr>
        <w:t>、</w:t>
      </w:r>
      <w:r w:rsidR="00A22766">
        <w:rPr>
          <w:rFonts w:eastAsia="標楷體" w:hint="eastAsia"/>
        </w:rPr>
        <w:t>施宛君</w:t>
      </w:r>
    </w:p>
    <w:p w:rsidR="00881872" w:rsidRDefault="00881872" w:rsidP="00881872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本學期學習目標</w:t>
      </w:r>
      <w:proofErr w:type="gramStart"/>
      <w:r w:rsidRPr="00496DFB">
        <w:rPr>
          <w:rFonts w:eastAsia="標楷體"/>
          <w:b/>
        </w:rPr>
        <w:t>﹙</w:t>
      </w:r>
      <w:proofErr w:type="gramEnd"/>
      <w:r w:rsidRPr="00496DFB">
        <w:rPr>
          <w:rFonts w:eastAsia="標楷體"/>
          <w:b/>
        </w:rPr>
        <w:t>以條列式文字敘述</w:t>
      </w:r>
      <w:proofErr w:type="gramStart"/>
      <w:r w:rsidRPr="00496DFB">
        <w:rPr>
          <w:rFonts w:eastAsia="標楷體"/>
          <w:b/>
        </w:rPr>
        <w:t>﹚</w:t>
      </w:r>
      <w:proofErr w:type="gramEnd"/>
    </w:p>
    <w:p w:rsidR="00124E73" w:rsidRPr="00D65825" w:rsidRDefault="00124E73" w:rsidP="00124E73">
      <w:pPr>
        <w:snapToGrid w:val="0"/>
        <w:ind w:right="-1" w:firstLineChars="200" w:firstLine="480"/>
        <w:rPr>
          <w:rFonts w:eastAsia="標楷體"/>
          <w:b/>
        </w:rPr>
      </w:pPr>
      <w:r w:rsidRPr="00D65825">
        <w:rPr>
          <w:rFonts w:eastAsia="標楷體"/>
        </w:rPr>
        <w:t>九年一貫的課程強調課程的設計應以學生為主體，以生活經驗為重心，培養現在國民所需的基本能力。我們希望藉由生活數學，設計不同主題，引導學生從週遭的生活情境來認識問題、討論問題、解決問題，</w:t>
      </w:r>
      <w:proofErr w:type="gramStart"/>
      <w:r w:rsidRPr="00D65825">
        <w:rPr>
          <w:rFonts w:eastAsia="標楷體"/>
        </w:rPr>
        <w:t>希藉此</w:t>
      </w:r>
      <w:proofErr w:type="gramEnd"/>
      <w:r w:rsidRPr="00D65825">
        <w:rPr>
          <w:rFonts w:eastAsia="標楷體"/>
        </w:rPr>
        <w:t>讓學生體會數學在生活中的應用，引起學生的學習動機與興趣，創造學生合作思考的環境並鼓勵學生表達、溝通的意願，進而提升學生解決問題的能力。</w:t>
      </w:r>
    </w:p>
    <w:p w:rsidR="001C126C" w:rsidRPr="00D65825" w:rsidRDefault="001C126C" w:rsidP="001C126C">
      <w:pPr>
        <w:snapToGrid w:val="0"/>
        <w:ind w:left="600" w:hangingChars="250" w:hanging="600"/>
        <w:rPr>
          <w:rFonts w:eastAsia="標楷體"/>
        </w:rPr>
      </w:pPr>
      <w:r w:rsidRPr="00D65825">
        <w:rPr>
          <w:rFonts w:eastAsia="標楷體"/>
        </w:rPr>
        <w:t>(</w:t>
      </w:r>
      <w:proofErr w:type="gramStart"/>
      <w:r w:rsidRPr="00D65825">
        <w:rPr>
          <w:rFonts w:eastAsia="標楷體"/>
        </w:rPr>
        <w:t>一</w:t>
      </w:r>
      <w:proofErr w:type="gramEnd"/>
      <w:r w:rsidRPr="00D65825">
        <w:rPr>
          <w:rFonts w:eastAsia="標楷體"/>
        </w:rPr>
        <w:t>)</w:t>
      </w:r>
      <w:r w:rsidRPr="00D65825">
        <w:rPr>
          <w:rFonts w:eastAsia="標楷體"/>
        </w:rPr>
        <w:t>藉由情境</w:t>
      </w:r>
      <w:proofErr w:type="gramStart"/>
      <w:r w:rsidRPr="00D65825">
        <w:rPr>
          <w:rFonts w:eastAsia="標楷體"/>
        </w:rPr>
        <w:t>佈</w:t>
      </w:r>
      <w:proofErr w:type="gramEnd"/>
      <w:r w:rsidRPr="00D65825">
        <w:rPr>
          <w:rFonts w:eastAsia="標楷體"/>
        </w:rPr>
        <w:t>題，讓學生利用所學的數學知識，連結生活上的問題。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二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透過分組討論，鼓勵學生一起認識問題並思考出解決問題的方法。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三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透過分組學習，提升學生合作學習的能力。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四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訓練學生寫出具有邏輯性且可解決問題的步驟與方法。</w:t>
      </w:r>
    </w:p>
    <w:p w:rsidR="001C126C" w:rsidRPr="00D65825" w:rsidRDefault="001C126C" w:rsidP="001C126C">
      <w:pPr>
        <w:snapToGrid w:val="0"/>
        <w:rPr>
          <w:rFonts w:eastAsia="標楷體"/>
        </w:rPr>
      </w:pPr>
      <w:r w:rsidRPr="00D65825">
        <w:rPr>
          <w:rFonts w:eastAsia="標楷體"/>
        </w:rPr>
        <w:t>(</w:t>
      </w:r>
      <w:r w:rsidRPr="00D65825">
        <w:rPr>
          <w:rFonts w:eastAsia="標楷體"/>
        </w:rPr>
        <w:t>五</w:t>
      </w:r>
      <w:r w:rsidRPr="00D65825">
        <w:rPr>
          <w:rFonts w:eastAsia="標楷體"/>
        </w:rPr>
        <w:t>)</w:t>
      </w:r>
      <w:r w:rsidRPr="00D65825">
        <w:rPr>
          <w:rFonts w:eastAsia="標楷體"/>
        </w:rPr>
        <w:t>培植學生能針對問題敢提問、敢發表、進而樂意發表的能力。</w:t>
      </w:r>
    </w:p>
    <w:p w:rsidR="00881872" w:rsidRPr="00496DFB" w:rsidRDefault="00881872" w:rsidP="00881872">
      <w:pPr>
        <w:snapToGrid w:val="0"/>
        <w:rPr>
          <w:rFonts w:eastAsia="標楷體"/>
          <w:b/>
        </w:rPr>
      </w:pPr>
      <w:r w:rsidRPr="00496DFB">
        <w:rPr>
          <w:rFonts w:eastAsia="標楷體"/>
          <w:b/>
        </w:rPr>
        <w:t>本學期各單元內涵</w:t>
      </w: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1589"/>
        <w:gridCol w:w="1836"/>
        <w:gridCol w:w="1090"/>
        <w:gridCol w:w="1137"/>
        <w:gridCol w:w="564"/>
        <w:gridCol w:w="1429"/>
        <w:gridCol w:w="561"/>
      </w:tblGrid>
      <w:tr w:rsidR="004F502F" w:rsidRPr="00496DFB" w:rsidTr="00697631">
        <w:trPr>
          <w:trHeight w:val="851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496DFB">
              <w:rPr>
                <w:rFonts w:eastAsia="標楷體"/>
              </w:rPr>
              <w:t>週</w:t>
            </w:r>
            <w:proofErr w:type="gramEnd"/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次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活動主題</w:t>
            </w:r>
          </w:p>
        </w:tc>
        <w:tc>
          <w:tcPr>
            <w:tcW w:w="10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單元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學習目標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能力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指標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重大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議題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節數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評量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方法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備</w:t>
            </w:r>
          </w:p>
          <w:p w:rsidR="00145740" w:rsidRPr="00496DFB" w:rsidRDefault="00145740" w:rsidP="00697631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496DFB">
              <w:rPr>
                <w:rFonts w:eastAsia="標楷體"/>
              </w:rPr>
              <w:t>註</w:t>
            </w:r>
            <w:proofErr w:type="gramEnd"/>
          </w:p>
        </w:tc>
      </w:tr>
      <w:tr w:rsidR="00CA4D5D" w:rsidRPr="00496DFB" w:rsidTr="00697631">
        <w:trPr>
          <w:trHeight w:val="118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bookmarkStart w:id="0" w:name="_GoBack" w:colFirst="6" w:colLast="6"/>
            <w:r w:rsidRPr="00496DFB">
              <w:rPr>
                <w:rFonts w:eastAsia="標楷體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bCs/>
                <w:snapToGrid w:val="0"/>
                <w:kern w:val="0"/>
              </w:rPr>
            </w:pPr>
            <w:r w:rsidRPr="00D65825">
              <w:rPr>
                <w:rFonts w:eastAsia="標楷體"/>
                <w:bCs/>
                <w:snapToGrid w:val="0"/>
                <w:kern w:val="0"/>
              </w:rPr>
              <w:t>數字遊戲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  <w:snapToGrid w:val="0"/>
                <w:kern w:val="0"/>
              </w:rPr>
            </w:pPr>
            <w:r w:rsidRPr="00D65825">
              <w:rPr>
                <w:rFonts w:eastAsia="標楷體"/>
                <w:snapToGrid w:val="0"/>
                <w:kern w:val="0"/>
              </w:rPr>
              <w:t>能透過分數的運算，</w:t>
            </w:r>
            <w:r w:rsidRPr="00D65825">
              <w:rPr>
                <w:rFonts w:eastAsia="標楷體"/>
              </w:rPr>
              <w:t>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你那邊幾度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能利用整數的運算，解決生活情境中的問題。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2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生活裡的規律性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能透過數列與等差級數，解決生活情境中的問題。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N-4-13</w:t>
            </w:r>
          </w:p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N-4-14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麵包店的創意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能透過數列與等差級數，解決生活情境中的問題。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 xml:space="preserve">N-4-13 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1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生日派對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  <w:kern w:val="0"/>
              </w:rPr>
              <w:t>能透過分數的運算，</w:t>
            </w:r>
            <w:r w:rsidRPr="00D65825">
              <w:rPr>
                <w:rFonts w:eastAsia="標楷體"/>
              </w:rPr>
              <w:t>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N-4-06</w:t>
            </w:r>
          </w:p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N-4-08</w:t>
            </w:r>
          </w:p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5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快樂單車遊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能利用一元一次方程式，解決生活中情境的問題。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A-4-01  A-4-03</w:t>
            </w:r>
          </w:p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  <w:snapToGrid w:val="0"/>
              </w:rPr>
              <w:t>A-4-04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生活上的幾何圖形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能利用簡單幾何圖形的概念，解決生活中情境的問題。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這樣的比賽公平嗎</w:t>
            </w:r>
            <w:r w:rsidRPr="00D65825">
              <w:rPr>
                <w:rFonts w:eastAsia="標楷體"/>
              </w:rPr>
              <w:t>?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能利用簡單幾何圖形的概念，解決生活中情境的問題。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拼拼樂</w:t>
            </w:r>
            <w:r w:rsidRPr="00D65825">
              <w:rPr>
                <w:rFonts w:eastAsia="標楷體"/>
              </w:rPr>
              <w:t>(</w:t>
            </w:r>
            <w:proofErr w:type="gramStart"/>
            <w:r w:rsidRPr="00D65825">
              <w:rPr>
                <w:rFonts w:eastAsia="標楷體"/>
              </w:rPr>
              <w:t>一</w:t>
            </w:r>
            <w:proofErr w:type="gramEnd"/>
            <w:r w:rsidRPr="00D65825">
              <w:rPr>
                <w:rFonts w:eastAsia="標楷體"/>
              </w:rPr>
              <w:t xml:space="preserve">)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能利用簡單的幾何圖形，組合立體圖形。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拼拼樂</w:t>
            </w:r>
            <w:r w:rsidRPr="00D65825">
              <w:rPr>
                <w:rFonts w:eastAsia="標楷體"/>
              </w:rPr>
              <w:t>(</w:t>
            </w:r>
            <w:r w:rsidRPr="00D65825">
              <w:rPr>
                <w:rFonts w:eastAsia="標楷體"/>
              </w:rPr>
              <w:t>二</w:t>
            </w:r>
            <w:r w:rsidRPr="00D65825">
              <w:rPr>
                <w:rFonts w:eastAsia="標楷體"/>
              </w:rPr>
              <w:t>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能利用簡單的幾何圖形，組合立體圖形。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2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最高的經濟效益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能利用三角形的性質，解決生活中情境的問題。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S-4-09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  <w:b/>
              </w:rPr>
            </w:pPr>
            <w:r w:rsidRPr="00D65825">
              <w:rPr>
                <w:rFonts w:eastAsia="標楷體"/>
              </w:rPr>
              <w:t>S-4-12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4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如何利用建築工具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能利用三角形的性質，解決生活中情境的問題。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S-4-09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  <w:b/>
              </w:rPr>
            </w:pPr>
            <w:r w:rsidRPr="00D65825">
              <w:rPr>
                <w:rFonts w:eastAsia="標楷體"/>
              </w:rPr>
              <w:t>S-4-12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2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災後重建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能利用三角形的性質，解決生活中情境的問題。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S-4-09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  <w:b/>
              </w:rPr>
            </w:pPr>
            <w:r w:rsidRPr="00D65825">
              <w:rPr>
                <w:rFonts w:eastAsia="標楷體"/>
              </w:rPr>
              <w:t>S-4-12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11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「至少」的應用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能利用一元一次不等式，解決生活中情境的問題。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A-4-03</w:t>
            </w:r>
          </w:p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53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精打細算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能利用一元一次不等式，解決生活中情境的問題。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A-4-03</w:t>
            </w:r>
          </w:p>
          <w:p w:rsidR="00CA4D5D" w:rsidRPr="00D65825" w:rsidRDefault="00CA4D5D" w:rsidP="00124E73">
            <w:pPr>
              <w:spacing w:line="0" w:lineRule="atLeast"/>
              <w:rPr>
                <w:rFonts w:eastAsia="標楷體"/>
              </w:rPr>
            </w:pPr>
            <w:r w:rsidRPr="00D65825">
              <w:rPr>
                <w:rFonts w:eastAsia="標楷體"/>
              </w:rPr>
              <w:t>A-4-08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183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遮陽板的面積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能利用簡單幾何圖形的概念，解決生活中情境的問題。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13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lastRenderedPageBreak/>
              <w:t>17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有趣的桌巾擺設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能利用簡單幾何圖形的概念，解決生活中情境的問題。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S-4-01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37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大</w:t>
            </w:r>
            <w:proofErr w:type="gramStart"/>
            <w:r w:rsidRPr="00D65825">
              <w:rPr>
                <w:rFonts w:eastAsia="標楷體"/>
              </w:rPr>
              <w:t>囍</w:t>
            </w:r>
            <w:proofErr w:type="gramEnd"/>
            <w:r w:rsidRPr="00D65825">
              <w:rPr>
                <w:rFonts w:eastAsia="標楷體"/>
              </w:rPr>
              <w:t>的日子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能利用平行四邊形的性質，解決生活中情境的問題。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S-4-03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32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19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神奇的地板磁磚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能利用平行四邊形的性質，解決生活中情境的問題。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S-4-03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tr w:rsidR="00CA4D5D" w:rsidRPr="00496DFB" w:rsidTr="00697631">
        <w:trPr>
          <w:trHeight w:val="16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D5D" w:rsidRPr="00496DFB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496DFB">
              <w:rPr>
                <w:rFonts w:eastAsia="標楷體"/>
              </w:rPr>
              <w:t>20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蛋糕的迷思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  <w:r w:rsidRPr="00D65825">
              <w:rPr>
                <w:rFonts w:eastAsia="標楷體"/>
              </w:rPr>
              <w:t>能利用平行四邊形的性質，解決生活中情境的問題。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S-4-03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D65825">
              <w:rPr>
                <w:rFonts w:eastAsia="標楷體"/>
              </w:rPr>
              <w:t>S-4-04</w:t>
            </w:r>
          </w:p>
          <w:p w:rsidR="00CA4D5D" w:rsidRPr="00D65825" w:rsidRDefault="00CA4D5D" w:rsidP="00124E73">
            <w:pPr>
              <w:snapToGrid w:val="0"/>
              <w:spacing w:line="240" w:lineRule="exact"/>
              <w:rPr>
                <w:rFonts w:eastAsia="標楷體"/>
              </w:rPr>
            </w:pPr>
            <w:r w:rsidRPr="00D65825">
              <w:rPr>
                <w:rFonts w:eastAsia="標楷體"/>
              </w:rPr>
              <w:t>S-4-13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  <w:color w:val="80808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124E73">
            <w:pPr>
              <w:snapToGrid w:val="0"/>
              <w:jc w:val="center"/>
              <w:rPr>
                <w:rFonts w:eastAsia="標楷體"/>
              </w:rPr>
            </w:pPr>
            <w:r w:rsidRPr="00D65825">
              <w:rPr>
                <w:rFonts w:eastAsia="標楷體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小組討論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上台分享</w:t>
            </w:r>
          </w:p>
          <w:p w:rsidR="00CA4D5D" w:rsidRPr="00D65825" w:rsidRDefault="00CA4D5D" w:rsidP="00866673">
            <w:pPr>
              <w:adjustRightInd w:val="0"/>
              <w:snapToGrid w:val="0"/>
              <w:spacing w:line="240" w:lineRule="exact"/>
              <w:ind w:left="57" w:right="57"/>
              <w:rPr>
                <w:rFonts w:eastAsia="標楷體"/>
              </w:rPr>
            </w:pPr>
            <w:r w:rsidRPr="00D65825">
              <w:rPr>
                <w:rFonts w:eastAsia="標楷體"/>
              </w:rPr>
              <w:t>口頭回答</w:t>
            </w:r>
          </w:p>
          <w:p w:rsidR="00CA4D5D" w:rsidRPr="00D65825" w:rsidRDefault="00CA4D5D" w:rsidP="00866673">
            <w:pPr>
              <w:snapToGrid w:val="0"/>
              <w:ind w:firstLineChars="30" w:firstLine="72"/>
              <w:rPr>
                <w:rFonts w:eastAsia="標楷體"/>
              </w:rPr>
            </w:pPr>
            <w:r w:rsidRPr="00D65825">
              <w:rPr>
                <w:rFonts w:eastAsia="標楷體"/>
              </w:rPr>
              <w:t>學習態度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D" w:rsidRPr="00D65825" w:rsidRDefault="00CA4D5D" w:rsidP="00124E73">
            <w:pPr>
              <w:snapToGrid w:val="0"/>
              <w:rPr>
                <w:rFonts w:eastAsia="標楷體"/>
              </w:rPr>
            </w:pPr>
          </w:p>
        </w:tc>
      </w:tr>
      <w:bookmarkEnd w:id="0"/>
    </w:tbl>
    <w:p w:rsidR="00881872" w:rsidRDefault="00881872" w:rsidP="00881872">
      <w:pPr>
        <w:widowControl/>
        <w:snapToGrid w:val="0"/>
        <w:rPr>
          <w:rFonts w:eastAsia="標楷體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5552"/>
      </w:tblGrid>
      <w:tr w:rsidR="00881872" w:rsidRPr="00496DFB" w:rsidTr="001E5C0A">
        <w:tc>
          <w:tcPr>
            <w:tcW w:w="2636" w:type="dxa"/>
            <w:shd w:val="clear" w:color="auto" w:fill="auto"/>
          </w:tcPr>
          <w:p w:rsidR="00881872" w:rsidRPr="00496DFB" w:rsidRDefault="00881872" w:rsidP="00697631">
            <w:p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</w:rPr>
              <w:t>●</w:t>
            </w:r>
            <w:r w:rsidRPr="00496DFB">
              <w:rPr>
                <w:rFonts w:eastAsia="標楷體"/>
              </w:rPr>
              <w:t>七大議題：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性別平等教育（情感教育）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人權教育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家政教育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生涯發展教育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環境教育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資訊教育</w:t>
            </w:r>
          </w:p>
          <w:p w:rsidR="00881872" w:rsidRPr="00496DFB" w:rsidRDefault="00881872" w:rsidP="00697631">
            <w:pPr>
              <w:numPr>
                <w:ilvl w:val="0"/>
                <w:numId w:val="1"/>
              </w:num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  <w:sz w:val="18"/>
                <w:szCs w:val="18"/>
              </w:rPr>
              <w:t>海洋教育</w:t>
            </w:r>
          </w:p>
        </w:tc>
        <w:tc>
          <w:tcPr>
            <w:tcW w:w="5552" w:type="dxa"/>
            <w:shd w:val="clear" w:color="auto" w:fill="auto"/>
          </w:tcPr>
          <w:p w:rsidR="00881872" w:rsidRPr="00496DFB" w:rsidRDefault="00881872" w:rsidP="00697631">
            <w:p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</w:rPr>
              <w:t>●</w:t>
            </w:r>
            <w:r w:rsidRPr="00496DFB">
              <w:rPr>
                <w:rFonts w:eastAsia="標楷體"/>
              </w:rPr>
              <w:t>其他重要議題：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生命教育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家庭教育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同志教育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法治教育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家庭暴力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ind w:left="451" w:hanging="211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性侵害及性騷擾（性交易防制、性別平等教育法、性侵害犯罪防制法、家庭暴力防治法）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永續發展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多元文化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消費者保護教育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智慧財產權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加強品德教育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人口販運</w:t>
            </w:r>
            <w:r w:rsidRPr="00496DFB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媒體素養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金融知識及正確投資理財觀念與素養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18"/>
                <w:szCs w:val="18"/>
              </w:rPr>
            </w:pPr>
            <w:r w:rsidRPr="00496DFB">
              <w:rPr>
                <w:rFonts w:eastAsia="標楷體"/>
                <w:sz w:val="18"/>
                <w:szCs w:val="18"/>
              </w:rPr>
              <w:t>勞動人權（勞工運動史、社會主義思潮）</w:t>
            </w:r>
          </w:p>
          <w:p w:rsidR="00881872" w:rsidRPr="00496DFB" w:rsidRDefault="00881872" w:rsidP="00697631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496DFB">
              <w:rPr>
                <w:rFonts w:eastAsia="標楷體"/>
                <w:sz w:val="18"/>
                <w:szCs w:val="18"/>
              </w:rPr>
              <w:t>水域安全宣導與游泳及自救能力</w:t>
            </w:r>
          </w:p>
        </w:tc>
      </w:tr>
    </w:tbl>
    <w:p w:rsidR="003A6A3A" w:rsidRPr="00881872" w:rsidRDefault="003A6A3A" w:rsidP="00881872"/>
    <w:sectPr w:rsidR="003A6A3A" w:rsidRPr="008818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45" w:rsidRDefault="008F2345">
      <w:r>
        <w:separator/>
      </w:r>
    </w:p>
  </w:endnote>
  <w:endnote w:type="continuationSeparator" w:id="0">
    <w:p w:rsidR="008F2345" w:rsidRDefault="008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31" w:rsidRDefault="00697631" w:rsidP="006976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4D5D" w:rsidRPr="00CA4D5D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45" w:rsidRDefault="008F2345">
      <w:r>
        <w:separator/>
      </w:r>
    </w:p>
  </w:footnote>
  <w:footnote w:type="continuationSeparator" w:id="0">
    <w:p w:rsidR="008F2345" w:rsidRDefault="008F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EF3"/>
    <w:multiLevelType w:val="hybridMultilevel"/>
    <w:tmpl w:val="74FC6D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F08B7"/>
    <w:multiLevelType w:val="hybridMultilevel"/>
    <w:tmpl w:val="2D60309C"/>
    <w:lvl w:ilvl="0" w:tplc="115C34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5921E2"/>
    <w:multiLevelType w:val="hybridMultilevel"/>
    <w:tmpl w:val="018EEA6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1E0265"/>
    <w:multiLevelType w:val="hybridMultilevel"/>
    <w:tmpl w:val="BBE03AB0"/>
    <w:lvl w:ilvl="0" w:tplc="53FEA9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9B674F"/>
    <w:multiLevelType w:val="hybridMultilevel"/>
    <w:tmpl w:val="F8CC6C46"/>
    <w:lvl w:ilvl="0" w:tplc="05DAE3AC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A02C18"/>
    <w:multiLevelType w:val="hybridMultilevel"/>
    <w:tmpl w:val="8C528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375ED4"/>
    <w:multiLevelType w:val="hybridMultilevel"/>
    <w:tmpl w:val="6C1ABEF8"/>
    <w:lvl w:ilvl="0" w:tplc="344817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7A69BA"/>
    <w:multiLevelType w:val="hybridMultilevel"/>
    <w:tmpl w:val="39CCDA94"/>
    <w:lvl w:ilvl="0" w:tplc="5F6ABBC0">
      <w:start w:val="1"/>
      <w:numFmt w:val="taiwaneseCountingThousand"/>
      <w:lvlText w:val="(%1)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C366787"/>
    <w:multiLevelType w:val="hybridMultilevel"/>
    <w:tmpl w:val="D1CC1C7A"/>
    <w:lvl w:ilvl="0" w:tplc="4EC8D0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FD149B"/>
    <w:multiLevelType w:val="hybridMultilevel"/>
    <w:tmpl w:val="5BFEB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07462B"/>
    <w:multiLevelType w:val="hybridMultilevel"/>
    <w:tmpl w:val="26C83226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91504D"/>
    <w:multiLevelType w:val="hybridMultilevel"/>
    <w:tmpl w:val="BBB45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B104D9"/>
    <w:multiLevelType w:val="hybridMultilevel"/>
    <w:tmpl w:val="74345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EB62BF"/>
    <w:multiLevelType w:val="hybridMultilevel"/>
    <w:tmpl w:val="26C83226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A10547"/>
    <w:multiLevelType w:val="hybridMultilevel"/>
    <w:tmpl w:val="DD2A127A"/>
    <w:lvl w:ilvl="0" w:tplc="6B5873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03147F"/>
    <w:multiLevelType w:val="hybridMultilevel"/>
    <w:tmpl w:val="1A46683E"/>
    <w:lvl w:ilvl="0" w:tplc="7248B904">
      <w:start w:val="1"/>
      <w:numFmt w:val="decimal"/>
      <w:lvlText w:val="%1."/>
      <w:lvlJc w:val="left"/>
      <w:pPr>
        <w:ind w:left="72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12067DC"/>
    <w:multiLevelType w:val="hybridMultilevel"/>
    <w:tmpl w:val="F5F8C7DA"/>
    <w:lvl w:ilvl="0" w:tplc="4E0CBB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BA2F15"/>
    <w:multiLevelType w:val="hybridMultilevel"/>
    <w:tmpl w:val="018EEA6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150EB9"/>
    <w:multiLevelType w:val="hybridMultilevel"/>
    <w:tmpl w:val="F6DC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17703E"/>
    <w:multiLevelType w:val="hybridMultilevel"/>
    <w:tmpl w:val="468E2E96"/>
    <w:lvl w:ilvl="0" w:tplc="2F6A56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28720E"/>
    <w:multiLevelType w:val="hybridMultilevel"/>
    <w:tmpl w:val="A574CB14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97D2DD2"/>
    <w:multiLevelType w:val="hybridMultilevel"/>
    <w:tmpl w:val="3D205A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8B71C4"/>
    <w:multiLevelType w:val="hybridMultilevel"/>
    <w:tmpl w:val="58B6D1F6"/>
    <w:lvl w:ilvl="0" w:tplc="B1ACB8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A670E5"/>
    <w:multiLevelType w:val="hybridMultilevel"/>
    <w:tmpl w:val="74FC6D8E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5F737A"/>
    <w:multiLevelType w:val="hybridMultilevel"/>
    <w:tmpl w:val="CF2A0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C95E19"/>
    <w:multiLevelType w:val="hybridMultilevel"/>
    <w:tmpl w:val="80EC851A"/>
    <w:lvl w:ilvl="0" w:tplc="EF02CC26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F765ED"/>
    <w:multiLevelType w:val="hybridMultilevel"/>
    <w:tmpl w:val="AC5AA562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B55747"/>
    <w:multiLevelType w:val="hybridMultilevel"/>
    <w:tmpl w:val="0102F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AC1877"/>
    <w:multiLevelType w:val="hybridMultilevel"/>
    <w:tmpl w:val="95205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BC48B9"/>
    <w:multiLevelType w:val="hybridMultilevel"/>
    <w:tmpl w:val="AC5AA562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01543D"/>
    <w:multiLevelType w:val="hybridMultilevel"/>
    <w:tmpl w:val="3EF83020"/>
    <w:lvl w:ilvl="0" w:tplc="75328E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A6A543A"/>
    <w:multiLevelType w:val="hybridMultilevel"/>
    <w:tmpl w:val="36E8AC36"/>
    <w:lvl w:ilvl="0" w:tplc="7A2EBB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E219DB"/>
    <w:multiLevelType w:val="hybridMultilevel"/>
    <w:tmpl w:val="7D82887C"/>
    <w:lvl w:ilvl="0" w:tplc="8736C704">
      <w:start w:val="1"/>
      <w:numFmt w:val="decimal"/>
      <w:lvlText w:val="%1."/>
      <w:lvlJc w:val="left"/>
      <w:pPr>
        <w:ind w:left="72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FAC046F"/>
    <w:multiLevelType w:val="hybridMultilevel"/>
    <w:tmpl w:val="8ED4F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5C626EF"/>
    <w:multiLevelType w:val="hybridMultilevel"/>
    <w:tmpl w:val="FB940478"/>
    <w:lvl w:ilvl="0" w:tplc="3B521F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981BC7"/>
    <w:multiLevelType w:val="hybridMultilevel"/>
    <w:tmpl w:val="9F7AA8BC"/>
    <w:lvl w:ilvl="0" w:tplc="2E70D35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981F35"/>
    <w:multiLevelType w:val="hybridMultilevel"/>
    <w:tmpl w:val="D43ED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C431E57"/>
    <w:multiLevelType w:val="hybridMultilevel"/>
    <w:tmpl w:val="2982B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3B6346"/>
    <w:multiLevelType w:val="hybridMultilevel"/>
    <w:tmpl w:val="AAB0C094"/>
    <w:lvl w:ilvl="0" w:tplc="A2F40A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285C1B"/>
    <w:multiLevelType w:val="hybridMultilevel"/>
    <w:tmpl w:val="8D9656E6"/>
    <w:lvl w:ilvl="0" w:tplc="58E853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616B8B"/>
    <w:multiLevelType w:val="hybridMultilevel"/>
    <w:tmpl w:val="FB940478"/>
    <w:lvl w:ilvl="0" w:tplc="3B521F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D56155"/>
    <w:multiLevelType w:val="hybridMultilevel"/>
    <w:tmpl w:val="81725D0E"/>
    <w:lvl w:ilvl="0" w:tplc="CDD4D9B4">
      <w:start w:val="1"/>
      <w:numFmt w:val="decimal"/>
      <w:lvlText w:val="%1."/>
      <w:lvlJc w:val="left"/>
      <w:pPr>
        <w:ind w:left="355" w:hanging="360"/>
      </w:pPr>
    </w:lvl>
    <w:lvl w:ilvl="1" w:tplc="04090019">
      <w:start w:val="1"/>
      <w:numFmt w:val="ideographTraditional"/>
      <w:lvlText w:val="%2、"/>
      <w:lvlJc w:val="left"/>
      <w:pPr>
        <w:ind w:left="955" w:hanging="480"/>
      </w:pPr>
    </w:lvl>
    <w:lvl w:ilvl="2" w:tplc="0409001B">
      <w:start w:val="1"/>
      <w:numFmt w:val="lowerRoman"/>
      <w:lvlText w:val="%3."/>
      <w:lvlJc w:val="right"/>
      <w:pPr>
        <w:ind w:left="1435" w:hanging="480"/>
      </w:pPr>
    </w:lvl>
    <w:lvl w:ilvl="3" w:tplc="0409000F">
      <w:start w:val="1"/>
      <w:numFmt w:val="decimal"/>
      <w:lvlText w:val="%4."/>
      <w:lvlJc w:val="left"/>
      <w:pPr>
        <w:ind w:left="1915" w:hanging="480"/>
      </w:pPr>
    </w:lvl>
    <w:lvl w:ilvl="4" w:tplc="04090019">
      <w:start w:val="1"/>
      <w:numFmt w:val="ideographTraditional"/>
      <w:lvlText w:val="%5、"/>
      <w:lvlJc w:val="left"/>
      <w:pPr>
        <w:ind w:left="2395" w:hanging="480"/>
      </w:pPr>
    </w:lvl>
    <w:lvl w:ilvl="5" w:tplc="0409001B">
      <w:start w:val="1"/>
      <w:numFmt w:val="lowerRoman"/>
      <w:lvlText w:val="%6."/>
      <w:lvlJc w:val="right"/>
      <w:pPr>
        <w:ind w:left="2875" w:hanging="480"/>
      </w:pPr>
    </w:lvl>
    <w:lvl w:ilvl="6" w:tplc="0409000F">
      <w:start w:val="1"/>
      <w:numFmt w:val="decimal"/>
      <w:lvlText w:val="%7."/>
      <w:lvlJc w:val="left"/>
      <w:pPr>
        <w:ind w:left="3355" w:hanging="480"/>
      </w:pPr>
    </w:lvl>
    <w:lvl w:ilvl="7" w:tplc="04090019">
      <w:start w:val="1"/>
      <w:numFmt w:val="ideographTraditional"/>
      <w:lvlText w:val="%8、"/>
      <w:lvlJc w:val="left"/>
      <w:pPr>
        <w:ind w:left="3835" w:hanging="480"/>
      </w:pPr>
    </w:lvl>
    <w:lvl w:ilvl="8" w:tplc="0409001B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15"/>
  </w:num>
  <w:num w:numId="2">
    <w:abstractNumId w:val="3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19"/>
    <w:rsid w:val="0001504F"/>
    <w:rsid w:val="000270A3"/>
    <w:rsid w:val="00047BF3"/>
    <w:rsid w:val="00063119"/>
    <w:rsid w:val="000B1AEC"/>
    <w:rsid w:val="00116EEF"/>
    <w:rsid w:val="00124E73"/>
    <w:rsid w:val="00145740"/>
    <w:rsid w:val="001874D4"/>
    <w:rsid w:val="001A18CC"/>
    <w:rsid w:val="001C126C"/>
    <w:rsid w:val="001E5C0A"/>
    <w:rsid w:val="0022199D"/>
    <w:rsid w:val="002A0AC4"/>
    <w:rsid w:val="002A2970"/>
    <w:rsid w:val="002F66A8"/>
    <w:rsid w:val="00314263"/>
    <w:rsid w:val="003652AF"/>
    <w:rsid w:val="00397630"/>
    <w:rsid w:val="003A6A3A"/>
    <w:rsid w:val="003C06CE"/>
    <w:rsid w:val="0045748D"/>
    <w:rsid w:val="004834CA"/>
    <w:rsid w:val="0049201F"/>
    <w:rsid w:val="004F502F"/>
    <w:rsid w:val="00564C81"/>
    <w:rsid w:val="0060202B"/>
    <w:rsid w:val="00604534"/>
    <w:rsid w:val="006311DB"/>
    <w:rsid w:val="00670CC5"/>
    <w:rsid w:val="00697631"/>
    <w:rsid w:val="006C7F50"/>
    <w:rsid w:val="00705CF0"/>
    <w:rsid w:val="0070610E"/>
    <w:rsid w:val="007066E9"/>
    <w:rsid w:val="0078502C"/>
    <w:rsid w:val="007C60E3"/>
    <w:rsid w:val="00860019"/>
    <w:rsid w:val="00867ADF"/>
    <w:rsid w:val="00881872"/>
    <w:rsid w:val="008B4515"/>
    <w:rsid w:val="008E3015"/>
    <w:rsid w:val="008E59BB"/>
    <w:rsid w:val="008F2345"/>
    <w:rsid w:val="00900944"/>
    <w:rsid w:val="009601DD"/>
    <w:rsid w:val="00976F36"/>
    <w:rsid w:val="00996273"/>
    <w:rsid w:val="009E05B6"/>
    <w:rsid w:val="00A056F9"/>
    <w:rsid w:val="00A16AB4"/>
    <w:rsid w:val="00A22766"/>
    <w:rsid w:val="00A2747F"/>
    <w:rsid w:val="00A27671"/>
    <w:rsid w:val="00A41D64"/>
    <w:rsid w:val="00A81E3E"/>
    <w:rsid w:val="00B249C6"/>
    <w:rsid w:val="00BD2A2F"/>
    <w:rsid w:val="00C12F64"/>
    <w:rsid w:val="00CA4D5D"/>
    <w:rsid w:val="00CD48E7"/>
    <w:rsid w:val="00CD4AC2"/>
    <w:rsid w:val="00D146D3"/>
    <w:rsid w:val="00D34EE8"/>
    <w:rsid w:val="00D77EA0"/>
    <w:rsid w:val="00DA2849"/>
    <w:rsid w:val="00DA59C8"/>
    <w:rsid w:val="00DE1015"/>
    <w:rsid w:val="00DE25B9"/>
    <w:rsid w:val="00E72C3A"/>
    <w:rsid w:val="00FC0EA4"/>
    <w:rsid w:val="00FE0A33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0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A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8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06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0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60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A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18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06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2019-04-02T01:16:00Z</dcterms:created>
  <dcterms:modified xsi:type="dcterms:W3CDTF">2019-04-13T16:51:00Z</dcterms:modified>
</cp:coreProperties>
</file>