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75" w:rsidRPr="0026391A" w:rsidRDefault="008A0C75" w:rsidP="008A0C75">
      <w:pPr>
        <w:snapToGrid w:val="0"/>
        <w:rPr>
          <w:rFonts w:eastAsia="標楷體"/>
        </w:rPr>
      </w:pPr>
    </w:p>
    <w:p w:rsidR="008A0C75" w:rsidRDefault="008A0C75" w:rsidP="008A0C75">
      <w:pPr>
        <w:snapToGrid w:val="0"/>
        <w:jc w:val="center"/>
        <w:rPr>
          <w:rFonts w:eastAsia="標楷體"/>
          <w:u w:val="single"/>
        </w:rPr>
      </w:pPr>
      <w:r w:rsidRPr="00496DFB">
        <w:rPr>
          <w:rFonts w:eastAsia="標楷體"/>
        </w:rPr>
        <w:t>臺北市立大同高級中學</w:t>
      </w:r>
      <w:r w:rsidRPr="00496DFB">
        <w:rPr>
          <w:rFonts w:eastAsia="標楷體"/>
        </w:rPr>
        <w:t>(</w:t>
      </w:r>
      <w:r w:rsidRPr="00496DFB">
        <w:rPr>
          <w:rFonts w:eastAsia="標楷體"/>
        </w:rPr>
        <w:t>國中部</w:t>
      </w:r>
      <w:r w:rsidRPr="00496DFB">
        <w:rPr>
          <w:rFonts w:eastAsia="標楷體"/>
        </w:rPr>
        <w:t>)</w:t>
      </w:r>
    </w:p>
    <w:p w:rsidR="0016512B" w:rsidRPr="00496DFB" w:rsidRDefault="0016512B" w:rsidP="0016512B">
      <w:pPr>
        <w:snapToGrid w:val="0"/>
        <w:jc w:val="center"/>
        <w:rPr>
          <w:rFonts w:eastAsia="標楷體"/>
        </w:rPr>
      </w:pPr>
      <w:r w:rsidRPr="00496DFB">
        <w:rPr>
          <w:rFonts w:eastAsia="標楷體"/>
          <w:u w:val="single"/>
        </w:rPr>
        <w:t>10</w:t>
      </w:r>
      <w:r>
        <w:rPr>
          <w:rFonts w:eastAsia="標楷體"/>
          <w:u w:val="single"/>
        </w:rPr>
        <w:t>6</w:t>
      </w:r>
      <w:r w:rsidRPr="00496DFB">
        <w:rPr>
          <w:rFonts w:eastAsia="標楷體"/>
        </w:rPr>
        <w:t>學年度第</w:t>
      </w:r>
      <w:r w:rsidRPr="00496DFB"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>1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學期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  <w:u w:val="single"/>
        </w:rPr>
        <w:t>七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年級</w:t>
      </w:r>
      <w:r w:rsidRPr="00496DFB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數學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領域</w:t>
      </w:r>
      <w:r w:rsidRPr="00CF7BF1">
        <w:rPr>
          <w:rFonts w:eastAsia="標楷體" w:hint="eastAsia"/>
          <w:u w:val="single"/>
        </w:rPr>
        <w:t xml:space="preserve"> </w:t>
      </w:r>
      <w:r w:rsidRPr="00CF7BF1">
        <w:rPr>
          <w:rFonts w:eastAsia="標楷體" w:hint="eastAsia"/>
          <w:u w:val="single"/>
        </w:rPr>
        <w:t>數學科</w:t>
      </w:r>
      <w:r>
        <w:rPr>
          <w:rFonts w:eastAsia="標楷體" w:hint="eastAsia"/>
          <w:u w:val="single"/>
        </w:rPr>
        <w:t xml:space="preserve"> </w:t>
      </w:r>
      <w:r w:rsidRPr="00496DFB">
        <w:rPr>
          <w:rFonts w:eastAsia="標楷體"/>
        </w:rPr>
        <w:t>課程計畫</w:t>
      </w:r>
    </w:p>
    <w:p w:rsidR="0016512B" w:rsidRPr="00496DFB" w:rsidRDefault="0016512B" w:rsidP="0016512B">
      <w:pPr>
        <w:snapToGrid w:val="0"/>
        <w:rPr>
          <w:rFonts w:eastAsia="標楷體"/>
        </w:rPr>
      </w:pPr>
      <w:r w:rsidRPr="00496DFB">
        <w:rPr>
          <w:rFonts w:eastAsia="標楷體"/>
        </w:rPr>
        <w:t>教科書版本：</w:t>
      </w:r>
      <w:r>
        <w:rPr>
          <w:rFonts w:eastAsia="標楷體" w:hint="eastAsia"/>
        </w:rPr>
        <w:t>翰林</w:t>
      </w:r>
      <w:r w:rsidRPr="00496DFB">
        <w:rPr>
          <w:rFonts w:eastAsia="標楷體"/>
        </w:rPr>
        <w:t>版</w:t>
      </w:r>
    </w:p>
    <w:p w:rsidR="0016512B" w:rsidRPr="00496DFB" w:rsidRDefault="0016512B" w:rsidP="0016512B">
      <w:pPr>
        <w:snapToGrid w:val="0"/>
        <w:rPr>
          <w:rFonts w:eastAsia="標楷體"/>
        </w:rPr>
      </w:pPr>
      <w:r w:rsidRPr="00496DFB">
        <w:rPr>
          <w:rFonts w:eastAsia="標楷體"/>
        </w:rPr>
        <w:t>編撰教師：</w:t>
      </w:r>
      <w:r>
        <w:rPr>
          <w:rFonts w:eastAsia="標楷體" w:hint="eastAsia"/>
        </w:rPr>
        <w:t>施宛君</w:t>
      </w:r>
      <w:r w:rsidRPr="00496DFB">
        <w:rPr>
          <w:rFonts w:eastAsia="標楷體"/>
        </w:rPr>
        <w:t>、</w:t>
      </w:r>
      <w:r>
        <w:rPr>
          <w:rFonts w:eastAsia="標楷體" w:hint="eastAsia"/>
        </w:rPr>
        <w:t>鄭蕙如</w:t>
      </w:r>
    </w:p>
    <w:p w:rsidR="0016512B" w:rsidRPr="00496DFB" w:rsidRDefault="0016512B" w:rsidP="0016512B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本學期學習目標﹙以條列式文字敘述﹚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（一）能了解負數的意義，並認識正數與負數是性質的相反。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（二）能以「正、負」表徵生活中相對的量。 </w:t>
      </w:r>
    </w:p>
    <w:p w:rsidR="0016512B" w:rsidRPr="0026391A" w:rsidRDefault="0016512B" w:rsidP="008A0C75">
      <w:pPr>
        <w:ind w:left="698" w:hangingChars="291" w:hanging="698"/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（三）能操作負數的描點，並能由與原點距離相等、方向相反的兩點，了解相反數的意義。 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（四）能經由數線理解絕對值的意義。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（五）能判別兩同號數相加的正負結果，並算出其值。 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（六）能判別兩異號數相加的正負結果，並算出其值。 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（七）能算出兩整數相減的結果。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（八）能利用絕對值符號表徵數線兩點的距離。 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（九）能判別兩數相乘的正負結果，並算出其值。 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 xml:space="preserve">（十）能熟練整數的乘法與除法運算。 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（十一）能熟練整數的四則運算。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（十二）能了解底數相同的兩整數相乘或相除，其指數之和差關係。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（十三）能了解任一非零的整數的零次方等於1。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（十四）能了解（a的m次方）的n次方＝a的m×n次方。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（十五）能了解（a×b）的m次方＝（a的m次方）×（b的m次方）。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（十六）能了解科學記號的重要性，並熟悉其基本運算。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（十七）能知道自然科學及生活中常用的單位及它們的指數記法。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（十八）能了解因數與倍數的定義，及因數2、3、4、5、9、11的判別法。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（十九）能了解質數的定義，並判別100以內的質數。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（二十）能將一個數做質因數分解，並以標準分解式表示。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（二十一）能了解公因數、互質與公倍數的意義。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（二十二）能求出兩數的最大公因數與最小公倍數。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（二十三）能求出三數的最大公因數與最小公倍數。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（二十四）能計算最大公因數與最小公倍數的應用問題。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（二十五）能了解負分數的各種表示法。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（二十六）能將約分、擴分、最簡分數之運算規則擴充至負分數。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（二十七）能計算正負分數的加法。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（二十八）能將正負分數的減法轉換成加法運算。</w:t>
      </w:r>
    </w:p>
    <w:p w:rsidR="0016512B" w:rsidRPr="0026391A" w:rsidRDefault="0016512B" w:rsidP="008A0C75">
      <w:pPr>
        <w:ind w:left="1162" w:hangingChars="484" w:hanging="1162"/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（二十九）能計算正負分數的加減混合運算，並應用加法交換律與加法結合律於計算中。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  ）能了解負帶分數的意義，並能完成含有負帶分數的加減運算。</w:t>
      </w:r>
    </w:p>
    <w:p w:rsidR="0016512B" w:rsidRPr="0026391A" w:rsidRDefault="0016512B" w:rsidP="00C90273">
      <w:pPr>
        <w:ind w:left="1162" w:hangingChars="484" w:hanging="1162"/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（三十一）能了解正負分數相乘的運算規則，理解乘法交換律與乘法結合律並應</w:t>
      </w:r>
      <w:r w:rsidRPr="0026391A">
        <w:rPr>
          <w:rFonts w:ascii="標楷體" w:eastAsia="標楷體" w:hAnsi="標楷體"/>
          <w:snapToGrid w:val="0"/>
          <w:kern w:val="0"/>
        </w:rPr>
        <w:lastRenderedPageBreak/>
        <w:t>用於計算中。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（三十二）能由實例了解分數的指數運算規律。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（三十三）能了解正負整數或分數的倒數定義。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（三十四）能計算正負分數的除法運算與乘除混合運算。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（三十五）能明白四則運算的優先順序，並完成四則混合計算。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（三十六）能理解分配律，並應用於簡化計算中。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（三十七）能以x、y等符號表達生活中的變量。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（三十八）能用x代表一個未知數量，列出相關的式子，並能做式子的簡記。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（三十九）能依照符號所代表的數求出算式的值。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  ）能理解一元一次式的相關定義。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（四十一）能做式子的合併或化簡。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（四十二）能以符號表徵交換律、結合律、分配律的運算。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（四十三）能理解一元一次方程式的意義。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（四十四）能理解一元一次方程式解的意義。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（四十五）能理解等量公理的概念，並解一元一次方程式。</w:t>
      </w:r>
    </w:p>
    <w:p w:rsidR="0016512B" w:rsidRPr="0026391A" w:rsidRDefault="0016512B" w:rsidP="0016512B">
      <w:pPr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（四十六）能理解移項法則的概念，並解一元一次方程式。</w:t>
      </w:r>
    </w:p>
    <w:p w:rsidR="0016512B" w:rsidRPr="0026391A" w:rsidRDefault="0016512B" w:rsidP="008A0C75">
      <w:pPr>
        <w:ind w:left="1162" w:hangingChars="484" w:hanging="1162"/>
        <w:jc w:val="both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（四十七）能根據應用問題的情境，適當的假設未知數，並依據題意列出一元一次方程式。</w:t>
      </w:r>
    </w:p>
    <w:p w:rsidR="00D57132" w:rsidRDefault="0016512B" w:rsidP="0016512B">
      <w:pPr>
        <w:snapToGrid w:val="0"/>
        <w:rPr>
          <w:rFonts w:ascii="標楷體" w:eastAsia="標楷體" w:hAnsi="標楷體"/>
          <w:snapToGrid w:val="0"/>
          <w:kern w:val="0"/>
        </w:rPr>
      </w:pPr>
      <w:r w:rsidRPr="0026391A">
        <w:rPr>
          <w:rFonts w:ascii="標楷體" w:eastAsia="標楷體" w:hAnsi="標楷體"/>
          <w:snapToGrid w:val="0"/>
          <w:kern w:val="0"/>
        </w:rPr>
        <w:t>（四十八）能利用一元一次方程式解決生活情境的問題，並能描述其解的意義及判別合理性。</w:t>
      </w:r>
    </w:p>
    <w:p w:rsidR="00881872" w:rsidRPr="00496DFB" w:rsidRDefault="00881872" w:rsidP="0016512B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"/>
        <w:gridCol w:w="667"/>
        <w:gridCol w:w="1353"/>
        <w:gridCol w:w="2043"/>
        <w:gridCol w:w="966"/>
        <w:gridCol w:w="967"/>
        <w:gridCol w:w="354"/>
        <w:gridCol w:w="1179"/>
        <w:gridCol w:w="430"/>
      </w:tblGrid>
      <w:tr w:rsidR="00881872" w:rsidRPr="00496DFB" w:rsidTr="00D57132">
        <w:trPr>
          <w:trHeight w:val="851"/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週</w:t>
            </w:r>
          </w:p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次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實施期間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活動主題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學習目標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能力</w:t>
            </w:r>
          </w:p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指標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重大</w:t>
            </w:r>
          </w:p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議題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節數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評量</w:t>
            </w:r>
          </w:p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方法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備</w:t>
            </w:r>
          </w:p>
          <w:p w:rsidR="00881872" w:rsidRPr="00496DFB" w:rsidRDefault="00881872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註</w:t>
            </w:r>
          </w:p>
        </w:tc>
      </w:tr>
      <w:tr w:rsidR="006601BB" w:rsidRPr="00496DFB" w:rsidTr="00D57132">
        <w:trPr>
          <w:trHeight w:val="168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8/</w:t>
            </w:r>
            <w:r>
              <w:rPr>
                <w:rFonts w:eastAsia="標楷體" w:hint="eastAsia"/>
              </w:rPr>
              <w:t>28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9/01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  <w:bCs/>
              </w:rPr>
            </w:pPr>
            <w:r w:rsidRPr="00CF7BF1">
              <w:rPr>
                <w:rFonts w:eastAsia="標楷體"/>
                <w:bCs/>
              </w:rPr>
              <w:t>第</w:t>
            </w:r>
            <w:r w:rsidRPr="00CF7BF1">
              <w:rPr>
                <w:rFonts w:eastAsia="標楷體"/>
                <w:bCs/>
              </w:rPr>
              <w:t>1</w:t>
            </w:r>
            <w:r w:rsidRPr="00CF7BF1">
              <w:rPr>
                <w:rFonts w:eastAsia="標楷體"/>
                <w:bCs/>
              </w:rPr>
              <w:t>章</w:t>
            </w:r>
            <w:r w:rsidRPr="00CF7BF1">
              <w:rPr>
                <w:rFonts w:eastAsia="標楷體"/>
                <w:bCs/>
              </w:rPr>
              <w:t xml:space="preserve"> </w:t>
            </w:r>
            <w:r w:rsidRPr="00CF7BF1">
              <w:rPr>
                <w:rFonts w:eastAsia="標楷體"/>
                <w:bCs/>
              </w:rPr>
              <w:t>整數與數線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</w:rPr>
              <w:t xml:space="preserve">1-1 </w:t>
            </w:r>
            <w:r w:rsidRPr="00CF7BF1">
              <w:rPr>
                <w:rFonts w:eastAsia="標楷體"/>
                <w:bCs/>
              </w:rPr>
              <w:t>正負數與絕對值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能由生活中的例子，認識負數是小於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0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的數。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能由正數的數序類推至負數的數序。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能以「正、負」表徵生活中相對的量。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能由負數的數序建立負數的大小關係。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7-n-04 C-T-01</w:t>
            </w:r>
          </w:p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C-T-04</w:t>
            </w:r>
          </w:p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C-S-02</w:t>
            </w:r>
          </w:p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C-S-05</w:t>
            </w:r>
          </w:p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C-C-01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  <w:bCs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75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9/04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9/08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正負數與絕對值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認識數線，並能在數線上操作正、負數的描點。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藉由數線的輔助判別數的大小關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係。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藉由數線上與原點距離相等、方向相反的兩個點，了解相反數的意義。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理解絕對值符號，並經由數線理解絕對值的意義。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7-n-05</w:t>
            </w:r>
          </w:p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C-C-02</w:t>
            </w:r>
          </w:p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C-C-03 C-C-04</w:t>
            </w:r>
          </w:p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C-C-05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C-E-04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108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3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9/11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9/15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整數的加減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透過向量模式表徵兩同號數的加法。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能判別兩同號數相加的正負結果，並算出其值。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透過向量模式表徵兩異號數的加法。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能判別兩異號數相加的正負結果，並算出其值。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能在數線上圖示兩整數加法的結果。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7-n-06 7-n-07 C-T-02 C-T-04 C-S-02 C-S-05</w:t>
            </w:r>
          </w:p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C-C-01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7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9/18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9/22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整數的加減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能運用整數的加法交換律與加法結合律簡化計算。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能透過「溫度的變化＝最後溫度－原來溫度」表徵兩整數的減法。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能歸納出「減去一個數就是加上這個數的相反數」的運算規則。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能算出兩整數相減的結果。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能利用絕對值符號表徵數線上、兩點的距離為。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7-n-08 C-C-02 C-C-03 C-C-04 C-C-05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5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5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9/25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9/29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整數的乘除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能歸納出兩整數相乘的規則，並計算其值。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能運用整數的乘法交換律與乘法結合律簡化計算。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能熟練整數的乘法運算。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能熟練整數的除法運算。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能熟練整數的四則運算及分配律的應用。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7-n-06 7-n-07 C-T-01 C-T-02 C-S-04 C-C-03 C-C-05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10/02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10/06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1-4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指數律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能了解分數的指數記法所代表的意義。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能由實例了解底數相同的兩數相乘，其乘積的底數不變，指數是原兩數指數之和。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能由實例了解底數相同的兩數相除，其商的底數不變，指數是原兩數指數之差。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7-n-07</w:t>
            </w:r>
          </w:p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7-n-10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C-S-05 C-C-02 C-C-08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22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10/9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10/13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1-4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指數律</w:t>
            </w:r>
          </w:p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/>
              </w:rPr>
              <w:t>第一次定期評量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能由實例了解任一不是零的整數，其零次方等於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</w:t>
            </w:r>
            <w:r w:rsidRPr="00CF7BF1">
              <w:rPr>
                <w:rFonts w:eastAsia="標楷體"/>
                <w:snapToGrid w:val="0"/>
                <w:kern w:val="0"/>
              </w:rPr>
              <w:t>（</w:t>
            </w:r>
            <w:r w:rsidRPr="00CF7BF1">
              <w:rPr>
                <w:rFonts w:eastAsia="標楷體"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snapToGrid w:val="0"/>
                <w:kern w:val="0"/>
              </w:rPr>
              <w:t>次方）的</w:t>
            </w:r>
            <w:r w:rsidRPr="00CF7BF1">
              <w:rPr>
                <w:rFonts w:eastAsia="標楷體"/>
                <w:snapToGrid w:val="0"/>
                <w:kern w:val="0"/>
              </w:rPr>
              <w:t>n</w:t>
            </w:r>
            <w:r w:rsidRPr="00CF7BF1">
              <w:rPr>
                <w:rFonts w:eastAsia="標楷體"/>
                <w:snapToGrid w:val="0"/>
                <w:kern w:val="0"/>
              </w:rPr>
              <w:t>次方＝</w:t>
            </w:r>
            <w:r w:rsidRPr="00CF7BF1">
              <w:rPr>
                <w:rFonts w:eastAsia="標楷體"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snapToGrid w:val="0"/>
                <w:kern w:val="0"/>
              </w:rPr>
              <w:t>m×n</w:t>
            </w:r>
            <w:r w:rsidRPr="00CF7BF1">
              <w:rPr>
                <w:rFonts w:eastAsia="標楷體"/>
                <w:snapToGrid w:val="0"/>
                <w:kern w:val="0"/>
              </w:rPr>
              <w:t>次方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</w:t>
            </w:r>
            <w:r w:rsidRPr="00CF7BF1">
              <w:rPr>
                <w:rFonts w:eastAsia="標楷體"/>
                <w:snapToGrid w:val="0"/>
                <w:kern w:val="0"/>
              </w:rPr>
              <w:t>（</w:t>
            </w:r>
            <w:r w:rsidRPr="00CF7BF1">
              <w:rPr>
                <w:rFonts w:eastAsia="標楷體"/>
                <w:snapToGrid w:val="0"/>
                <w:kern w:val="0"/>
              </w:rPr>
              <w:t>a×b</w:t>
            </w:r>
            <w:r w:rsidRPr="00CF7BF1">
              <w:rPr>
                <w:rFonts w:eastAsia="標楷體"/>
                <w:snapToGrid w:val="0"/>
                <w:kern w:val="0"/>
              </w:rPr>
              <w:t>）的</w:t>
            </w:r>
            <w:r w:rsidRPr="00CF7BF1">
              <w:rPr>
                <w:rFonts w:eastAsia="標楷體"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snapToGrid w:val="0"/>
                <w:kern w:val="0"/>
              </w:rPr>
              <w:t>次方＝（</w:t>
            </w:r>
            <w:r w:rsidRPr="00CF7BF1">
              <w:rPr>
                <w:rFonts w:eastAsia="標楷體"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snapToGrid w:val="0"/>
                <w:kern w:val="0"/>
              </w:rPr>
              <w:t>次方）</w:t>
            </w:r>
            <w:r w:rsidRPr="00CF7BF1">
              <w:rPr>
                <w:rFonts w:eastAsia="標楷體"/>
                <w:snapToGrid w:val="0"/>
                <w:kern w:val="0"/>
              </w:rPr>
              <w:t>×</w:t>
            </w:r>
            <w:r w:rsidRPr="00CF7BF1">
              <w:rPr>
                <w:rFonts w:eastAsia="標楷體"/>
                <w:snapToGrid w:val="0"/>
                <w:kern w:val="0"/>
              </w:rPr>
              <w:t>（</w:t>
            </w:r>
            <w:r w:rsidRPr="00CF7BF1">
              <w:rPr>
                <w:rFonts w:eastAsia="標楷體"/>
                <w:snapToGrid w:val="0"/>
                <w:kern w:val="0"/>
              </w:rPr>
              <w:t>b</w:t>
            </w:r>
            <w:r w:rsidRPr="00CF7BF1">
              <w:rPr>
                <w:rFonts w:eastAsia="標楷體"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snapToGrid w:val="0"/>
                <w:kern w:val="0"/>
              </w:rPr>
              <w:t>次方）。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能由實例了解（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次方）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÷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（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b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次方）＝（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a÷b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）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的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m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次方的運算規律。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7-n-11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C-S-05 C-C-02 C-C-08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</w:p>
        </w:tc>
      </w:tr>
      <w:tr w:rsidR="006601BB" w:rsidRPr="00496DFB" w:rsidTr="00D57132">
        <w:trPr>
          <w:trHeight w:val="22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8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10/16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10/20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1-5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科學記號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能透過生活中的實例，了解科學記號的重要性，並透過指數記法記錄數字。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能知道自然科學及生活中常用的單位及它們的指數記法，例如：奈米等。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7-n-07 7-n-12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C-S-05 C-C-02 C-C-08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32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</w:t>
            </w:r>
          </w:p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24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10/2</w:t>
            </w:r>
            <w:r>
              <w:rPr>
                <w:rFonts w:eastAsia="標楷體"/>
              </w:rPr>
              <w:t>3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10/27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2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分數的運算</w:t>
            </w:r>
          </w:p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質因數分解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能了解因數與倍數的定義，及因數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2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3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4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5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9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11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的判別法。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能了解質數是除了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和本身之外，沒有其他正因數的正整數。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7-n-01 C-T-01 C-T-02 C-T-04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生涯發展教育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30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10/30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11/03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質因數分解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能判別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100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以內的質數。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能利用短除法將一個數做質因數分解，並以標準分解式表示。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7-n-02 C-S-05 C-C-01 C-C-05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2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11/06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11/10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最大公因數與最小公倍數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能了解公因數的意義，並求出兩數的最大公因數。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能了解互質的意義。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能求出三數的最大公因數。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7-n-02 C-T-01 C-T-02 C-S-05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2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11/13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11/17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最大公因數與最小公倍數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能計算最大公因數的應用問題。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能了解公倍數的意義，並求出兩數的最小公倍數。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能求出三數的最小公倍數。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能計算最小公倍數的應用問題。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7-n-02 C-C-01 C-E-04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3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13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11/20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11/24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分數的加減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能了解負分數</w:t>
            </w:r>
            <w:r w:rsidR="00D31D56">
              <w:rPr>
                <w:rFonts w:eastAsia="標楷體"/>
                <w:snapToGrid w:val="0"/>
                <w:kern w:val="0"/>
              </w:rPr>
              <w:pict w14:anchorId="0697D0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9.5pt">
                  <v:imagedata r:id="rId7" o:title=""/>
                </v:shape>
              </w:pic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能了解約分、擴分、最簡分數的意義。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能計算同分母正負分數的加法。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能運用「減去一個數，等於加上它的相反數」的想法，將同分母正負分數的減法轉換成加法運算。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7-n-03 7-n-06 C-R-01 C-T-01 C-S-01 C-S-02 C-S-04 C-C-03 C-C-05 C-E-02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27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14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11/27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12/01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分數的加減</w:t>
            </w:r>
          </w:p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/>
              </w:rPr>
              <w:t>第二次定期評量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能依分母的最小公倍數通分，計算異分母正負分數的加法。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能運用「減去一個數，等於加上它的相反數」的想法，將正負分數異分母的減法轉換成加法運算。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能計算正負分數加減混合運算。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7-n-07 C-R-03 C-C-05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23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12/04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12/08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2-4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分數的乘除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理解正負分數相乘的運算規則。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理解帶分數的乘法運算需先化成假分數，並能熟練運算。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</w:t>
            </w:r>
            <w:r w:rsidR="00D31D56">
              <w:rPr>
                <w:rFonts w:eastAsia="標楷體"/>
                <w:snapToGrid w:val="0"/>
                <w:kern w:val="0"/>
              </w:rPr>
              <w:pict w14:anchorId="6E3C046D">
                <v:shape id="_x0000_i1026" type="#_x0000_t75" style="width:17.25pt;height:25.5pt">
                  <v:imagedata r:id="rId8" o:title=""/>
                </v:shape>
              </w:pic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的倒數即是</w:t>
            </w:r>
            <w:r w:rsidR="00D31D56">
              <w:rPr>
                <w:rFonts w:eastAsia="標楷體"/>
                <w:snapToGrid w:val="0"/>
                <w:kern w:val="0"/>
              </w:rPr>
              <w:pict w14:anchorId="0F82C861">
                <v:shape id="_x0000_i1027" type="#_x0000_t75" style="width:20.25pt;height:29.25pt">
                  <v:imagedata r:id="rId9" o:title=""/>
                </v:shape>
              </w:pic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 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能運用「除以一個數，等於乘以它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的倒數」，計算正負分數的除法運算。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7-n-06 7-n-07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C-T-01 C-T-02 C-S-05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16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12/11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12/15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2-4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分數的乘除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能計算正負分數乘除混合運算。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理解分數的四則運算順序為「括號先算，並依先乘（除）後加（減）的規則由左向右計算」，並能依此規則計算正負分數的四則混合運算。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7-n-06 7-n-07 7-n-11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C-T-01 C-T-02 C-S-05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31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17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12/18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12/22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3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一元一次方程式</w:t>
            </w:r>
          </w:p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式子的運算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能以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y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等符號記錄生活情境中的簡易數學式。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能用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代表一個未知數量，並用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的一次式來表達和此未知數量相關的一些數量。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能做式子的簡記。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能利用一個符號表徵列式，並依照符號所代表的數求出算式的值。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能理解一元一次式及項的意義。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6.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能將算式中相同的文字符號、常數進行合併或化簡。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7.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能理解並能以符號表徵交換律、結合律、分配律的運算。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7-a-01 7-a-02 C-T-01 C-T-02 C-T-04 C-C-01 C-C-02 C-C-03 C-C-05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18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12/25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12/29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解一元一次方程式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能理解一元一次方程式的意義，並能將生活情境的問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題記錄成一元一次方程式。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能理解一元一次方程式解的意義，並能以代入法或枚舉法求出一元一次方程式的解。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能理解等量公理「等式左右同加、減、乘、除一數（除數不為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0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）時，等式仍然成立」的概念。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7-a-02 7-a-03 C-T-01 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C-S-05 C-C-01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7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19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01/01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01/05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解一元一次方程式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能利用等量公理解一元一次方程式，並做驗算。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能利用等量公理的概念理解移項法則，並察覺兩者的對應關係。</w:t>
            </w:r>
          </w:p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能利用移項法則解一元一次方程式，並做驗算。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7-a-04 7-a-05 C-T-02 C-T-04 C-C-01 C-C-06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01/08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01/12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應用問題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能根據應用問題的情境，適當的假設未知數，並依據題意列出一元一次方程式。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6601BB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C-R-01 C-T-02 C-T-04 C-C-01 C-C-03 C-C-06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生涯發展教育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  <w:tr w:rsidR="006601BB" w:rsidRPr="00496DFB" w:rsidTr="00D57132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21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01/15</w:t>
            </w:r>
          </w:p>
          <w:p w:rsidR="006601BB" w:rsidRPr="00496DFB" w:rsidRDefault="006601BB" w:rsidP="006601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01/19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應用問題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  </w:t>
            </w:r>
          </w:p>
          <w:p w:rsidR="006601BB" w:rsidRPr="00CF7BF1" w:rsidRDefault="006601BB" w:rsidP="006601BB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/>
              </w:rPr>
              <w:t>第三次定期評量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pacing w:line="0" w:lineRule="atLeast"/>
              <w:jc w:val="both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能利用一元一次方程式解決生活情境中的問題，並能描述其解的意義及判別合理性。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8232E7" w:rsidRDefault="006601BB" w:rsidP="008A0C75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7-a-04 7-a-05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C-T-02 C-T-04 C-C-03 C-C-06 C-E-1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生涯發展教育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 w:hint="eastAsi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口頭回答</w:t>
            </w:r>
          </w:p>
          <w:p w:rsidR="006601BB" w:rsidRPr="00CF7BF1" w:rsidRDefault="006601BB" w:rsidP="006601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7BF1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6601BB" w:rsidRPr="00CF7BF1" w:rsidRDefault="006601BB" w:rsidP="006601BB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 w:hint="eastAsia"/>
                <w:color w:val="000000"/>
              </w:rPr>
              <w:t>作業繳交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BB" w:rsidRPr="00496DFB" w:rsidRDefault="006601BB" w:rsidP="006601BB">
            <w:pPr>
              <w:snapToGrid w:val="0"/>
              <w:rPr>
                <w:rFonts w:eastAsia="標楷體"/>
              </w:rPr>
            </w:pPr>
          </w:p>
        </w:tc>
      </w:tr>
    </w:tbl>
    <w:p w:rsidR="008A0C75" w:rsidRPr="0026391A" w:rsidRDefault="008A0C75" w:rsidP="008A0C75">
      <w:pPr>
        <w:snapToGrid w:val="0"/>
        <w:rPr>
          <w:rFonts w:eastAsia="標楷體"/>
        </w:rPr>
      </w:pPr>
    </w:p>
    <w:p w:rsidR="00D57132" w:rsidRDefault="00D57132" w:rsidP="008A0C75">
      <w:pPr>
        <w:snapToGrid w:val="0"/>
        <w:jc w:val="center"/>
        <w:rPr>
          <w:rFonts w:eastAsia="標楷體"/>
        </w:rPr>
      </w:pPr>
    </w:p>
    <w:p w:rsidR="00D57132" w:rsidRDefault="00D57132" w:rsidP="008A0C75">
      <w:pPr>
        <w:snapToGrid w:val="0"/>
        <w:jc w:val="center"/>
        <w:rPr>
          <w:rFonts w:eastAsia="標楷體"/>
        </w:rPr>
      </w:pPr>
    </w:p>
    <w:p w:rsidR="00D57132" w:rsidRDefault="00D57132" w:rsidP="008A0C75">
      <w:pPr>
        <w:snapToGrid w:val="0"/>
        <w:jc w:val="center"/>
        <w:rPr>
          <w:rFonts w:eastAsia="標楷體"/>
        </w:rPr>
      </w:pPr>
    </w:p>
    <w:p w:rsidR="00D57132" w:rsidRDefault="00D57132" w:rsidP="008A0C75">
      <w:pPr>
        <w:snapToGrid w:val="0"/>
        <w:jc w:val="center"/>
        <w:rPr>
          <w:rFonts w:eastAsia="標楷體"/>
        </w:rPr>
      </w:pPr>
    </w:p>
    <w:p w:rsidR="008A0C75" w:rsidRPr="00496DFB" w:rsidRDefault="008A0C75" w:rsidP="008A0C75">
      <w:pPr>
        <w:snapToGrid w:val="0"/>
        <w:jc w:val="center"/>
        <w:rPr>
          <w:rFonts w:eastAsia="標楷體"/>
        </w:rPr>
      </w:pPr>
      <w:r w:rsidRPr="00496DFB">
        <w:rPr>
          <w:rFonts w:eastAsia="標楷體"/>
        </w:rPr>
        <w:lastRenderedPageBreak/>
        <w:t>臺北市立大同高級中學</w:t>
      </w:r>
      <w:r w:rsidRPr="00496DFB">
        <w:rPr>
          <w:rFonts w:eastAsia="標楷體"/>
        </w:rPr>
        <w:t>(</w:t>
      </w:r>
      <w:r w:rsidRPr="00496DFB">
        <w:rPr>
          <w:rFonts w:eastAsia="標楷體"/>
        </w:rPr>
        <w:t>國中部</w:t>
      </w:r>
      <w:r w:rsidRPr="00496DFB">
        <w:rPr>
          <w:rFonts w:eastAsia="標楷體"/>
        </w:rPr>
        <w:t>)</w:t>
      </w:r>
    </w:p>
    <w:p w:rsidR="008A0C75" w:rsidRPr="00496DFB" w:rsidRDefault="008A0C75" w:rsidP="008A0C75">
      <w:pPr>
        <w:snapToGrid w:val="0"/>
        <w:jc w:val="center"/>
        <w:rPr>
          <w:rFonts w:eastAsia="標楷體"/>
        </w:rPr>
      </w:pPr>
      <w:r w:rsidRPr="008A0C75">
        <w:rPr>
          <w:rFonts w:eastAsia="標楷體"/>
          <w:u w:val="single"/>
        </w:rPr>
        <w:t>10</w:t>
      </w:r>
      <w:r w:rsidRPr="008A0C75">
        <w:rPr>
          <w:u w:val="single"/>
        </w:rPr>
        <w:t>6</w:t>
      </w:r>
      <w:r w:rsidRPr="00496DFB">
        <w:rPr>
          <w:rFonts w:eastAsia="標楷體"/>
        </w:rPr>
        <w:t>學年度第</w:t>
      </w:r>
      <w:r w:rsidRPr="00496DFB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2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學期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  <w:u w:val="single"/>
        </w:rPr>
        <w:t>七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年級</w:t>
      </w:r>
      <w:r w:rsidRPr="00496DFB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數學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領域</w:t>
      </w:r>
      <w:r w:rsidRPr="00CF7BF1">
        <w:rPr>
          <w:rFonts w:eastAsia="標楷體" w:hint="eastAsia"/>
          <w:u w:val="single"/>
        </w:rPr>
        <w:t xml:space="preserve"> </w:t>
      </w:r>
      <w:r w:rsidRPr="00CF7BF1">
        <w:rPr>
          <w:rFonts w:eastAsia="標楷體" w:hint="eastAsia"/>
          <w:u w:val="single"/>
        </w:rPr>
        <w:t>數學科</w:t>
      </w:r>
      <w:r>
        <w:rPr>
          <w:rFonts w:eastAsia="標楷體" w:hint="eastAsia"/>
          <w:u w:val="single"/>
        </w:rPr>
        <w:t xml:space="preserve"> </w:t>
      </w:r>
      <w:r w:rsidRPr="00496DFB">
        <w:rPr>
          <w:rFonts w:eastAsia="標楷體"/>
        </w:rPr>
        <w:t>課程計畫</w:t>
      </w:r>
    </w:p>
    <w:p w:rsidR="008A0C75" w:rsidRPr="00496DFB" w:rsidRDefault="008A0C75" w:rsidP="008A0C75">
      <w:pPr>
        <w:snapToGrid w:val="0"/>
        <w:rPr>
          <w:rFonts w:eastAsia="標楷體"/>
        </w:rPr>
      </w:pPr>
      <w:r w:rsidRPr="00496DFB">
        <w:rPr>
          <w:rFonts w:eastAsia="標楷體"/>
        </w:rPr>
        <w:t>教科書版本：</w:t>
      </w:r>
      <w:r>
        <w:rPr>
          <w:rFonts w:eastAsia="標楷體" w:hint="eastAsia"/>
        </w:rPr>
        <w:t>翰林</w:t>
      </w:r>
      <w:r w:rsidRPr="00496DFB">
        <w:rPr>
          <w:rFonts w:eastAsia="標楷體"/>
        </w:rPr>
        <w:t>版</w:t>
      </w:r>
    </w:p>
    <w:p w:rsidR="008A0C75" w:rsidRPr="00496DFB" w:rsidRDefault="008A0C75" w:rsidP="008A0C75">
      <w:pPr>
        <w:snapToGrid w:val="0"/>
        <w:rPr>
          <w:rFonts w:eastAsia="標楷體"/>
        </w:rPr>
      </w:pPr>
      <w:r w:rsidRPr="00496DFB">
        <w:rPr>
          <w:rFonts w:eastAsia="標楷體"/>
        </w:rPr>
        <w:t>編撰教師：</w:t>
      </w:r>
      <w:r>
        <w:rPr>
          <w:rFonts w:eastAsia="標楷體" w:hint="eastAsia"/>
        </w:rPr>
        <w:t>鄭蕙如</w:t>
      </w:r>
      <w:r w:rsidRPr="00496DFB">
        <w:rPr>
          <w:rFonts w:eastAsia="標楷體"/>
        </w:rPr>
        <w:t>、</w:t>
      </w:r>
      <w:r>
        <w:rPr>
          <w:rFonts w:eastAsia="標楷體" w:hint="eastAsia"/>
        </w:rPr>
        <w:t>施宛君</w:t>
      </w:r>
    </w:p>
    <w:p w:rsidR="008A0C75" w:rsidRPr="00496DFB" w:rsidRDefault="008A0C75" w:rsidP="008A0C75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本學期學習目標﹙以條列式文字敘述﹚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（一）利用兩個符號表徵列式，並依照符號所代表的數求出算式的值。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（二）能處理含兩個未知數的式子化簡，並運用運算規律做式子的加減運算。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（三）能將生活情境的問題記錄成二元一次方程式。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（四）了解二元一次方程式解的意義，並能用代入法檢驗是否為解。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（五）理解二元一次方程式的解有無限多組，並能在情境中檢驗解的合理性。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（六）能將生活情境的問題記錄成二元一次聯立方程式。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（七）了解二元一次聯立方程式解的意義，並能用代入法檢驗是否為解。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（八）能利用代入消去法解二元一次聯立方程式。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（九）能利用加減消去法解二元一次聯立方程式。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（十）能根據問題的情境與假設，列出二元一次聯立方程式並求其解。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（十一）能根據問題的情境，做適當的假設，並列出二元一次聯立方程式及求其解。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（十二）能根據問題的情境，做適當的假設、列式與求解，並能檢驗解的合理性。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（十三）能了解坐標平面的意義。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（十四）能了解直角坐標的意義及其相關名詞，例如：原點、縱軸或y軸、橫軸或x軸。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（十五）能了解如何在坐標平面上描出已知數對的對應點。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（十六）能了解坐標軸上數對的特性。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（十七）能知道四個象限上的規則符號，並判別已知數對落在哪一象限或軸上。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（十八）能將二元一次方程式的解轉換成坐標平面上的點。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（十九）能將二元一次方程式轉換為坐標平面圖形的表徵式。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（二十）能建立二元一次方程式的圖形為直線的觀念。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（二十一）了解二元一次聯立方程式的解和坐標平面上的圖形交點的關係。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（二十二）複習比與比值的意義，熟練比值的求法。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（二十三）透過比的運算規律，能將一個比化為最簡整數比。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（二十四）能了解繁分數的運算。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（二十五）了解比例式的意義，並知道「如果a：b＝c：d，則ad＝bc」。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（二十六）了解連比與連比例式的意義。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（二十七）能利用連比例式解決生活中的應用問題。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（二十八）從部分比求出連比。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（二十九）了解正比與正比的應用。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  ）了解反比與反比的應用。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（三十一）了解變數與常數的意義。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（三十二）了解函數值的意義。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lastRenderedPageBreak/>
        <w:t>（三十三）認識一次函數與常數函數的意義。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（三十四）能了解函數圖形的意義，並畫出一次函數的圖形。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  <w:snapToGrid w:val="0"/>
          <w:kern w:val="0"/>
        </w:rPr>
      </w:pPr>
      <w:r w:rsidRPr="00924061">
        <w:rPr>
          <w:rFonts w:ascii="標楷體" w:eastAsia="標楷體" w:hAnsi="標楷體"/>
          <w:snapToGrid w:val="0"/>
          <w:kern w:val="0"/>
        </w:rPr>
        <w:t>（三十五）能畫出常數函數的圖形，並了解線型函數的意義。</w:t>
      </w:r>
    </w:p>
    <w:p w:rsidR="008A0C75" w:rsidRPr="00924061" w:rsidRDefault="008A0C75" w:rsidP="008A0C75">
      <w:pPr>
        <w:snapToGrid w:val="0"/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（三十六）認識不等號＜，＞，</w:t>
      </w:r>
      <w:r w:rsidRPr="00924061">
        <w:rPr>
          <w:rFonts w:ascii="標楷體" w:eastAsia="標楷體" w:hAnsi="標楷體"/>
          <w:szCs w:val="32"/>
        </w:rPr>
        <w:fldChar w:fldCharType="begin"/>
      </w:r>
      <w:r w:rsidRPr="00924061">
        <w:rPr>
          <w:rFonts w:ascii="標楷體" w:eastAsia="標楷體" w:hAnsi="標楷體"/>
          <w:szCs w:val="32"/>
        </w:rPr>
        <w:instrText xml:space="preserve"> </w:instrText>
      </w:r>
      <w:r w:rsidRPr="00924061">
        <w:rPr>
          <w:rFonts w:ascii="標楷體" w:eastAsia="標楷體" w:hAnsi="標楷體" w:hint="eastAsia"/>
          <w:szCs w:val="32"/>
        </w:rPr>
        <w:instrText>eq \o\ac(</w:instrText>
      </w:r>
      <w:r w:rsidRPr="00924061">
        <w:rPr>
          <w:rFonts w:ascii="標楷體" w:eastAsia="標楷體" w:hAnsi="標楷體" w:hint="eastAsia"/>
          <w:w w:val="105"/>
          <w:position w:val="3"/>
          <w:sz w:val="22"/>
          <w:szCs w:val="32"/>
        </w:rPr>
        <w:instrText>＜</w:instrText>
      </w:r>
      <w:r w:rsidRPr="00924061">
        <w:rPr>
          <w:rFonts w:ascii="標楷體" w:eastAsia="標楷體" w:hAnsi="標楷體" w:hint="eastAsia"/>
          <w:szCs w:val="32"/>
        </w:rPr>
        <w:instrText>,</w:instrText>
      </w:r>
      <w:r w:rsidRPr="00924061">
        <w:rPr>
          <w:rFonts w:ascii="標楷體" w:eastAsia="標楷體" w:hAnsi="標楷體" w:hint="eastAsia"/>
          <w:position w:val="-8"/>
          <w:szCs w:val="32"/>
        </w:rPr>
        <w:instrText>－</w:instrText>
      </w:r>
      <w:r w:rsidRPr="00924061">
        <w:rPr>
          <w:rFonts w:ascii="標楷體" w:eastAsia="標楷體" w:hAnsi="標楷體" w:hint="eastAsia"/>
          <w:szCs w:val="32"/>
        </w:rPr>
        <w:instrText>)</w:instrText>
      </w:r>
      <w:r w:rsidRPr="00924061">
        <w:rPr>
          <w:rFonts w:ascii="標楷體" w:eastAsia="標楷體" w:hAnsi="標楷體"/>
          <w:szCs w:val="32"/>
        </w:rPr>
        <w:fldChar w:fldCharType="end"/>
      </w:r>
      <w:r w:rsidRPr="00924061">
        <w:rPr>
          <w:rFonts w:ascii="標楷體" w:eastAsia="標楷體" w:hAnsi="標楷體"/>
        </w:rPr>
        <w:t>，</w:t>
      </w:r>
      <w:r w:rsidRPr="00924061">
        <w:rPr>
          <w:rFonts w:ascii="標楷體" w:eastAsia="標楷體" w:hAnsi="標楷體"/>
          <w:szCs w:val="32"/>
        </w:rPr>
        <w:fldChar w:fldCharType="begin"/>
      </w:r>
      <w:r w:rsidRPr="00924061">
        <w:rPr>
          <w:rFonts w:ascii="標楷體" w:eastAsia="標楷體" w:hAnsi="標楷體"/>
          <w:szCs w:val="32"/>
          <w:lang w:val="fr-FR"/>
        </w:rPr>
        <w:instrText xml:space="preserve"> </w:instrText>
      </w:r>
      <w:r w:rsidRPr="00924061">
        <w:rPr>
          <w:rFonts w:ascii="標楷體" w:eastAsia="標楷體" w:hAnsi="標楷體" w:hint="eastAsia"/>
          <w:szCs w:val="32"/>
          <w:lang w:val="fr-FR"/>
        </w:rPr>
        <w:instrText>eq \o\ac(</w:instrText>
      </w:r>
      <w:r w:rsidRPr="00924061">
        <w:rPr>
          <w:rFonts w:ascii="標楷體" w:eastAsia="標楷體" w:hAnsi="標楷體" w:hint="eastAsia"/>
          <w:w w:val="105"/>
          <w:position w:val="3"/>
          <w:sz w:val="22"/>
          <w:szCs w:val="32"/>
          <w:lang w:val="fr-FR"/>
        </w:rPr>
        <w:instrText>＞</w:instrText>
      </w:r>
      <w:r w:rsidRPr="00924061">
        <w:rPr>
          <w:rFonts w:ascii="標楷體" w:eastAsia="標楷體" w:hAnsi="標楷體" w:hint="eastAsia"/>
          <w:szCs w:val="32"/>
          <w:lang w:val="fr-FR"/>
        </w:rPr>
        <w:instrText>,</w:instrText>
      </w:r>
      <w:r w:rsidRPr="00924061">
        <w:rPr>
          <w:rFonts w:ascii="標楷體" w:eastAsia="標楷體" w:hAnsi="標楷體" w:hint="eastAsia"/>
          <w:position w:val="-8"/>
          <w:szCs w:val="32"/>
          <w:lang w:val="fr-FR"/>
        </w:rPr>
        <w:instrText>－</w:instrText>
      </w:r>
      <w:r w:rsidRPr="00924061">
        <w:rPr>
          <w:rFonts w:ascii="標楷體" w:eastAsia="標楷體" w:hAnsi="標楷體" w:hint="eastAsia"/>
          <w:szCs w:val="32"/>
          <w:lang w:val="fr-FR"/>
        </w:rPr>
        <w:instrText>)</w:instrText>
      </w:r>
      <w:r w:rsidRPr="00924061">
        <w:rPr>
          <w:rFonts w:ascii="標楷體" w:eastAsia="標楷體" w:hAnsi="標楷體"/>
          <w:szCs w:val="32"/>
        </w:rPr>
        <w:fldChar w:fldCharType="end"/>
      </w:r>
      <w:r w:rsidRPr="00924061">
        <w:rPr>
          <w:rFonts w:ascii="標楷體" w:eastAsia="標楷體" w:hAnsi="標楷體"/>
        </w:rPr>
        <w:t>，≠的概念。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（三十七）能由具體情境中列出一元一次不等式。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（三十八）能將已知數代入一元一次不等式，並檢驗不等式的解。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（三十九）能了解一元一次不等式一般解的意義。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  ）能透過觀察得知不等式的移項法則。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（四十一）能應用等量公理與移項法則解一元一次不等式。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（四十二）能在數線上畫出一元一次不等式的解。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（四十三）能透過情境與圖示得知不等式的範圍。</w:t>
      </w:r>
    </w:p>
    <w:p w:rsidR="008A0C75" w:rsidRPr="00924061" w:rsidRDefault="008A0C75" w:rsidP="008A0C75">
      <w:pPr>
        <w:jc w:val="both"/>
        <w:rPr>
          <w:rFonts w:ascii="標楷體" w:eastAsia="標楷體" w:hAnsi="標楷體"/>
        </w:rPr>
      </w:pPr>
      <w:r w:rsidRPr="00924061">
        <w:rPr>
          <w:rFonts w:ascii="標楷體" w:eastAsia="標楷體" w:hAnsi="標楷體"/>
        </w:rPr>
        <w:t>（四十四）能透過情境解不等式，並將不符合情境的解排除。</w:t>
      </w:r>
    </w:p>
    <w:p w:rsidR="008A0C75" w:rsidRPr="00165897" w:rsidRDefault="008A0C75" w:rsidP="008A0C75">
      <w:pPr>
        <w:snapToGrid w:val="0"/>
        <w:jc w:val="both"/>
        <w:rPr>
          <w:rFonts w:ascii="標楷體" w:eastAsia="標楷體" w:hAnsi="標楷體"/>
          <w:sz w:val="28"/>
        </w:rPr>
      </w:pPr>
      <w:r w:rsidRPr="00924061">
        <w:rPr>
          <w:rFonts w:ascii="標楷體" w:eastAsia="標楷體" w:hAnsi="標楷體"/>
        </w:rPr>
        <w:t>（四十五）能利用a</w:t>
      </w:r>
      <w:r w:rsidRPr="00924061">
        <w:rPr>
          <w:rFonts w:ascii="標楷體" w:eastAsia="標楷體" w:hAnsi="標楷體"/>
          <w:szCs w:val="32"/>
        </w:rPr>
        <w:fldChar w:fldCharType="begin"/>
      </w:r>
      <w:r w:rsidRPr="00924061">
        <w:rPr>
          <w:rFonts w:ascii="標楷體" w:eastAsia="標楷體" w:hAnsi="標楷體"/>
          <w:szCs w:val="32"/>
        </w:rPr>
        <w:instrText xml:space="preserve"> </w:instrText>
      </w:r>
      <w:r w:rsidRPr="00924061">
        <w:rPr>
          <w:rFonts w:ascii="標楷體" w:eastAsia="標楷體" w:hAnsi="標楷體" w:hint="eastAsia"/>
          <w:szCs w:val="32"/>
        </w:rPr>
        <w:instrText>eq \o\ac(</w:instrText>
      </w:r>
      <w:r w:rsidRPr="00924061">
        <w:rPr>
          <w:rFonts w:ascii="標楷體" w:eastAsia="標楷體" w:hAnsi="標楷體" w:hint="eastAsia"/>
          <w:w w:val="105"/>
          <w:position w:val="3"/>
          <w:sz w:val="22"/>
          <w:szCs w:val="32"/>
        </w:rPr>
        <w:instrText>＜</w:instrText>
      </w:r>
      <w:r w:rsidRPr="00924061">
        <w:rPr>
          <w:rFonts w:ascii="標楷體" w:eastAsia="標楷體" w:hAnsi="標楷體" w:hint="eastAsia"/>
          <w:szCs w:val="32"/>
        </w:rPr>
        <w:instrText>,</w:instrText>
      </w:r>
      <w:r w:rsidRPr="00924061">
        <w:rPr>
          <w:rFonts w:ascii="標楷體" w:eastAsia="標楷體" w:hAnsi="標楷體" w:hint="eastAsia"/>
          <w:position w:val="-8"/>
          <w:szCs w:val="32"/>
        </w:rPr>
        <w:instrText>－</w:instrText>
      </w:r>
      <w:r w:rsidRPr="00924061">
        <w:rPr>
          <w:rFonts w:ascii="標楷體" w:eastAsia="標楷體" w:hAnsi="標楷體" w:hint="eastAsia"/>
          <w:szCs w:val="32"/>
        </w:rPr>
        <w:instrText>)</w:instrText>
      </w:r>
      <w:r w:rsidRPr="00924061">
        <w:rPr>
          <w:rFonts w:ascii="標楷體" w:eastAsia="標楷體" w:hAnsi="標楷體"/>
          <w:szCs w:val="32"/>
        </w:rPr>
        <w:fldChar w:fldCharType="end"/>
      </w:r>
      <w:r w:rsidRPr="00924061">
        <w:rPr>
          <w:rFonts w:ascii="標楷體" w:eastAsia="標楷體" w:hAnsi="標楷體"/>
        </w:rPr>
        <w:t>x</w:t>
      </w:r>
      <w:r w:rsidRPr="00924061">
        <w:rPr>
          <w:rFonts w:ascii="標楷體" w:eastAsia="標楷體" w:hAnsi="標楷體"/>
          <w:szCs w:val="32"/>
        </w:rPr>
        <w:fldChar w:fldCharType="begin"/>
      </w:r>
      <w:r w:rsidRPr="00924061">
        <w:rPr>
          <w:rFonts w:ascii="標楷體" w:eastAsia="標楷體" w:hAnsi="標楷體"/>
          <w:szCs w:val="32"/>
        </w:rPr>
        <w:instrText xml:space="preserve"> </w:instrText>
      </w:r>
      <w:r w:rsidRPr="00924061">
        <w:rPr>
          <w:rFonts w:ascii="標楷體" w:eastAsia="標楷體" w:hAnsi="標楷體" w:hint="eastAsia"/>
          <w:szCs w:val="32"/>
        </w:rPr>
        <w:instrText>eq \o\ac(</w:instrText>
      </w:r>
      <w:r w:rsidRPr="00924061">
        <w:rPr>
          <w:rFonts w:ascii="標楷體" w:eastAsia="標楷體" w:hAnsi="標楷體" w:hint="eastAsia"/>
          <w:w w:val="105"/>
          <w:position w:val="3"/>
          <w:sz w:val="22"/>
          <w:szCs w:val="32"/>
        </w:rPr>
        <w:instrText>＜</w:instrText>
      </w:r>
      <w:r w:rsidRPr="00924061">
        <w:rPr>
          <w:rFonts w:ascii="標楷體" w:eastAsia="標楷體" w:hAnsi="標楷體" w:hint="eastAsia"/>
          <w:szCs w:val="32"/>
        </w:rPr>
        <w:instrText>,</w:instrText>
      </w:r>
      <w:r w:rsidRPr="00924061">
        <w:rPr>
          <w:rFonts w:ascii="標楷體" w:eastAsia="標楷體" w:hAnsi="標楷體" w:hint="eastAsia"/>
          <w:position w:val="-8"/>
          <w:szCs w:val="32"/>
        </w:rPr>
        <w:instrText>－</w:instrText>
      </w:r>
      <w:r w:rsidRPr="00924061">
        <w:rPr>
          <w:rFonts w:ascii="標楷體" w:eastAsia="標楷體" w:hAnsi="標楷體" w:hint="eastAsia"/>
          <w:szCs w:val="32"/>
        </w:rPr>
        <w:instrText>)</w:instrText>
      </w:r>
      <w:r w:rsidRPr="00924061">
        <w:rPr>
          <w:rFonts w:ascii="標楷體" w:eastAsia="標楷體" w:hAnsi="標楷體"/>
          <w:szCs w:val="32"/>
        </w:rPr>
        <w:fldChar w:fldCharType="end"/>
      </w:r>
      <w:r w:rsidRPr="00924061">
        <w:rPr>
          <w:rFonts w:ascii="標楷體" w:eastAsia="標楷體" w:hAnsi="標楷體"/>
        </w:rPr>
        <w:t>b找出y＝cx＋d的範圍。</w:t>
      </w:r>
    </w:p>
    <w:p w:rsidR="008A0C75" w:rsidRPr="00496DFB" w:rsidRDefault="008A0C75" w:rsidP="008A0C75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650"/>
        <w:gridCol w:w="1335"/>
        <w:gridCol w:w="2025"/>
        <w:gridCol w:w="910"/>
        <w:gridCol w:w="1115"/>
        <w:gridCol w:w="354"/>
        <w:gridCol w:w="1163"/>
        <w:gridCol w:w="422"/>
      </w:tblGrid>
      <w:tr w:rsidR="008A0C75" w:rsidRPr="00496DFB" w:rsidTr="005A0D72">
        <w:trPr>
          <w:trHeight w:val="851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週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次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實施期間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活動主題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250B08" w:rsidRDefault="008A0C75" w:rsidP="005A0D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0B08">
              <w:rPr>
                <w:rFonts w:ascii="標楷體" w:eastAsia="標楷體" w:hAnsi="標楷體"/>
              </w:rPr>
              <w:t>單元</w:t>
            </w:r>
          </w:p>
          <w:p w:rsidR="008A0C75" w:rsidRPr="00250B08" w:rsidRDefault="008A0C75" w:rsidP="005A0D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0B08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250B08" w:rsidRDefault="008A0C75" w:rsidP="005A0D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0B08">
              <w:rPr>
                <w:rFonts w:ascii="標楷體" w:eastAsia="標楷體" w:hAnsi="標楷體"/>
              </w:rPr>
              <w:t>能力</w:t>
            </w:r>
          </w:p>
          <w:p w:rsidR="008A0C75" w:rsidRPr="00250B08" w:rsidRDefault="008A0C75" w:rsidP="005A0D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0B08">
              <w:rPr>
                <w:rFonts w:ascii="標楷體" w:eastAsia="標楷體" w:hAnsi="標楷體"/>
              </w:rPr>
              <w:t>指標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重大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議題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節數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評量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方法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備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註</w:t>
            </w:r>
          </w:p>
        </w:tc>
      </w:tr>
      <w:tr w:rsidR="008A0C75" w:rsidRPr="00496DFB" w:rsidTr="005A0D72">
        <w:trPr>
          <w:trHeight w:val="243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2/12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2/16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1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章二元一次聯立方程式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二元一次方程式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利用兩個符號表徵列式，並依照符號代表的數求出算式的值。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能處理含兩個未知數的式子化簡，並運用運算規律做式子的加減運算。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7-a-06 C-T-01 C-T-02 C-S-01 C-S-02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 C-E-01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2/19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2/23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二元一次方程式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能將生活情境的問題記錄成二元一次方程式。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了解二元一次方程式解的意義，並能用代入法檢驗是否為解。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理解二元一次方程式的解有無限多組，並能在情境中檢驗解的合理性。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7-a-06 C-R-01 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C-S-05 C-C-06 C-E-02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2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2/26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3/02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解二元一次聯立方程式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能將生活情境的問題記錄成二元一次聯立方程式。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了解二元一次聯立方程式解的意義，並能用代入法檢驗是否為解。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能利用代入消去法解二元一次聯立方程式。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7-a-07 C-R-01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</w: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C-T-01 C-S-05 C-C-03 C-C-0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lastRenderedPageBreak/>
              <w:t>4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3/05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3/09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解二元一次聯立方程式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應用問題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能利用加減消去法解二元一次聯立方程式。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能根據問題的情境與假設，列出二元一次聯立方程式並求其解。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7-a-07 7-a-08 C-R-01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C-T-02 C-T-04 C-C-03 C-C-06 C-E-01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10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3/12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3/16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1-3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應用問題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直角坐標平面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能根據問題的情境，做適當的假設，並列出二元一次聯立方程式及求其解。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能根據問題的情境，做適當的假設及列式與求解，並能檢驗解的合理性。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7-a-08 C-T-01 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C-C-03 C-C-06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5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3/19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3/23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2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　直角坐標與二元一次方程式的圖形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直角坐標平面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能了解坐標平面的意義。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能了解直角坐標的意義及相關名詞，例如：原點、縱軸或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y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軸、橫軸或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軸。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能了解如何在坐標平面上描出已知數對的對應點。</w:t>
            </w:r>
          </w:p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能了解坐標軸上數對的特性。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7-a-11 C-R-01</w:t>
            </w:r>
          </w:p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>C-T-01 C-T-04 C-C-01 C-C-02 C-C-03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Default="008A0C75" w:rsidP="005A0D72">
            <w:pPr>
              <w:snapToGrid w:val="0"/>
              <w:rPr>
                <w:rFonts w:eastAsia="標楷體"/>
              </w:rPr>
            </w:pPr>
            <w:r w:rsidRPr="00281092">
              <w:rPr>
                <w:rFonts w:eastAsia="標楷體" w:hint="eastAsia"/>
              </w:rPr>
              <w:t>生涯發展教育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3/26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3/30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直角坐標平面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b/>
              </w:rPr>
            </w:pPr>
            <w:r w:rsidRPr="00CF7BF1">
              <w:rPr>
                <w:rFonts w:eastAsia="標楷體"/>
                <w:b/>
              </w:rPr>
              <w:lastRenderedPageBreak/>
              <w:t>第一次定期評量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br/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能知道四個象限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上的規則符號，並判別已知數對落在哪一象限或軸上。</w:t>
            </w:r>
          </w:p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7-a-11 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</w: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C-S-02 C-C-03 C-C-06 C-E-01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281092">
              <w:rPr>
                <w:rFonts w:eastAsia="標楷體" w:hint="eastAsia"/>
              </w:rPr>
              <w:lastRenderedPageBreak/>
              <w:t>生涯發展教育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lastRenderedPageBreak/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lastRenderedPageBreak/>
              <w:t>8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4/02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4/06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二元一次方程式的圖形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能將二元一次方程式的解轉換成坐標平面上的點。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能將二元一次方程式轉換為坐標平面圖形的表徵式。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7-a-13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環境教育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4/09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4/13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2-2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二元一次方程式的圖形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能建立二元一次方程式的圖形為直線的觀念。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了解二元一次聯立方程式的解和坐標平面上的圖形交點的關係。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7-a-14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C-T-04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C-C-08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C-E-01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環境教育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4/16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4/20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3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　比例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比例式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複習比與比值的意義，熟練比值的求法。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能將一個比化為最簡整數比。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C-T-02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22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4/23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4/27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比例式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連比例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能了解繁分數的運算。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了解比例式的意義，並知道「如果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：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b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＝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c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：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d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，則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ad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＝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bc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」。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熟練比例式的應用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281092" w:rsidRDefault="008A0C75" w:rsidP="005A0D72">
            <w:pPr>
              <w:snapToGrid w:val="0"/>
              <w:rPr>
                <w:rFonts w:eastAsia="標楷體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4/30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5/04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連比例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了解連比與連比例式的意義。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從部分比求出連比。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13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5/07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5/11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連比例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正比與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反比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從部分比求出連比。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熟練連比例式的應用。</w:t>
            </w:r>
          </w:p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了解正比與正比的應用。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 xml:space="preserve">7-n-15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</w: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C-T-04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lastRenderedPageBreak/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11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lastRenderedPageBreak/>
              <w:t>14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5/14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5/18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3-3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正比與反比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/>
              </w:rPr>
              <w:t>第二次定期評量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了解反比與反比的應用。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7-n-13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C-R-03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53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5/21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5/25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第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4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線型函數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4-1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變數與函數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了解變數與常數的意義。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了解函數值的意義。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7-a-09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18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5/28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6/01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4-2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線型函數與函數圖形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認識一次函數與常數函數的意義。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能了解函數圖形的意義並畫出一次函數的圖形。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能畫出常數函數圖形，並了解線型函數的意義。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7-a-10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13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17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6/04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6/08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5-1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解一元一次不等式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認識不等號＜、＞、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</w:rPr>
              <w:instrText>＜</w:instrText>
            </w:r>
            <w:r w:rsidRPr="00CF7BF1">
              <w:rPr>
                <w:rFonts w:eastAsia="標楷體"/>
              </w:rPr>
              <w:instrText>,</w:instrText>
            </w:r>
            <w:r w:rsidRPr="00CF7BF1">
              <w:rPr>
                <w:rFonts w:eastAsia="標楷體"/>
                <w:position w:val="-8"/>
              </w:rPr>
              <w:instrText>－</w:instrText>
            </w:r>
            <w:r w:rsidRPr="00CF7BF1">
              <w:rPr>
                <w:rFonts w:eastAsia="標楷體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  <w:lang w:val="fr-FR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  <w:lang w:val="fr-FR"/>
              </w:rPr>
              <w:instrText>＞</w:instrText>
            </w:r>
            <w:r w:rsidRPr="00CF7BF1">
              <w:rPr>
                <w:rFonts w:eastAsia="標楷體"/>
                <w:lang w:val="fr-FR"/>
              </w:rPr>
              <w:instrText>,</w:instrText>
            </w:r>
            <w:r w:rsidRPr="00CF7BF1">
              <w:rPr>
                <w:rFonts w:eastAsia="標楷體"/>
                <w:position w:val="-8"/>
                <w:lang w:val="fr-FR"/>
              </w:rPr>
              <w:instrText>－</w:instrText>
            </w:r>
            <w:r w:rsidRPr="00CF7BF1">
              <w:rPr>
                <w:rFonts w:eastAsia="標楷體"/>
                <w:lang w:val="fr-FR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的概念。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能由具體情境中列出一元一次不等式。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能將已知數代入一元一次不等式，並檢驗不等式的解。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能了解一元一次不等式一般解的意義。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5.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能透過觀察得知不等式的移項法則。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6.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能應用等量公理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lastRenderedPageBreak/>
              <w:t>與移項法則解一元一次不等式。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7.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能在數線上畫出一元一次不等式的解。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lastRenderedPageBreak/>
              <w:t>7-n-08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7-a-17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C-R-02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C-C-08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37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lastRenderedPageBreak/>
              <w:t>18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6/11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6/15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5-1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解一元一次不等式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認識不等號＜、＞、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</w:rPr>
              <w:instrText>＜</w:instrText>
            </w:r>
            <w:r w:rsidRPr="00CF7BF1">
              <w:rPr>
                <w:rFonts w:eastAsia="標楷體"/>
              </w:rPr>
              <w:instrText>,</w:instrText>
            </w:r>
            <w:r w:rsidRPr="00CF7BF1">
              <w:rPr>
                <w:rFonts w:eastAsia="標楷體"/>
                <w:position w:val="-8"/>
              </w:rPr>
              <w:instrText>－</w:instrText>
            </w:r>
            <w:r w:rsidRPr="00CF7BF1">
              <w:rPr>
                <w:rFonts w:eastAsia="標楷體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  <w:lang w:val="fr-FR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  <w:lang w:val="fr-FR"/>
              </w:rPr>
              <w:instrText>＞</w:instrText>
            </w:r>
            <w:r w:rsidRPr="00CF7BF1">
              <w:rPr>
                <w:rFonts w:eastAsia="標楷體"/>
                <w:lang w:val="fr-FR"/>
              </w:rPr>
              <w:instrText>,</w:instrText>
            </w:r>
            <w:r w:rsidRPr="00CF7BF1">
              <w:rPr>
                <w:rFonts w:eastAsia="標楷體"/>
                <w:position w:val="-8"/>
                <w:lang w:val="fr-FR"/>
              </w:rPr>
              <w:instrText>－</w:instrText>
            </w:r>
            <w:r w:rsidRPr="00CF7BF1">
              <w:rPr>
                <w:rFonts w:eastAsia="標楷體"/>
                <w:lang w:val="fr-FR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、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≠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的概念。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能由具體情境中列出一元一次不等式。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能將已知數代入一元一次不等式，並檢驗不等式的解。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4.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能了解一元一次不等式一般解的意義。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7-n-09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32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19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6/18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6/22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5-2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一元一次不等式的應用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能透過觀察得知等式的移項法則。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能應用等量公理與移項法則解一元一次不等式。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能在數線上畫出一元一次不等式的解。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7-n-09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7-a-16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7-a-17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C-T-04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C-S-05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C-C-02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C-C-08</w:t>
            </w:r>
            <w:r w:rsidRPr="008232E7">
              <w:rPr>
                <w:rFonts w:eastAsia="標楷體"/>
                <w:snapToGrid w:val="0"/>
                <w:kern w:val="0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  <w:tr w:rsidR="008A0C75" w:rsidRPr="00496DFB" w:rsidTr="005A0D72">
        <w:trPr>
          <w:trHeight w:val="16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jc w:val="center"/>
              <w:rPr>
                <w:rFonts w:eastAsia="標楷體"/>
              </w:rPr>
            </w:pPr>
            <w:r w:rsidRPr="00CF7BF1">
              <w:rPr>
                <w:rFonts w:eastAsia="標楷體"/>
              </w:rPr>
              <w:t>20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6/25</w:t>
            </w:r>
          </w:p>
          <w:p w:rsidR="008A0C75" w:rsidRPr="00496DFB" w:rsidRDefault="008A0C75" w:rsidP="005A0D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6/29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pacing w:line="0" w:lineRule="atLeast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 xml:space="preserve">5-2 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一元一次不等式的應用</w:t>
            </w:r>
          </w:p>
          <w:p w:rsidR="008A0C75" w:rsidRPr="00CF7BF1" w:rsidRDefault="008A0C75" w:rsidP="005A0D72">
            <w:pPr>
              <w:spacing w:line="0" w:lineRule="atLeast"/>
              <w:rPr>
                <w:rFonts w:eastAsia="標楷體"/>
                <w:kern w:val="0"/>
              </w:rPr>
            </w:pPr>
            <w:r w:rsidRPr="00CF7BF1">
              <w:rPr>
                <w:rFonts w:eastAsia="標楷體"/>
                <w:b/>
              </w:rPr>
              <w:t>第三次定期評量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C75" w:rsidRPr="00CF7BF1" w:rsidRDefault="008A0C75" w:rsidP="005A0D72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CF7BF1">
              <w:rPr>
                <w:rFonts w:eastAsia="標楷體"/>
                <w:bCs/>
                <w:snapToGrid w:val="0"/>
                <w:kern w:val="0"/>
              </w:rPr>
              <w:t>1.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能透過情境與圖示得知不等式的範圍。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2.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能透過情境解不等式，並將不符合情境的解排除。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br/>
              <w:t>3.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能利用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a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</w:rPr>
              <w:instrText>＜</w:instrText>
            </w:r>
            <w:r w:rsidRPr="00CF7BF1">
              <w:rPr>
                <w:rFonts w:eastAsia="標楷體"/>
              </w:rPr>
              <w:instrText>,</w:instrText>
            </w:r>
            <w:r w:rsidRPr="00CF7BF1">
              <w:rPr>
                <w:rFonts w:eastAsia="標楷體"/>
                <w:position w:val="-8"/>
              </w:rPr>
              <w:instrText>－</w:instrText>
            </w:r>
            <w:r w:rsidRPr="00CF7BF1">
              <w:rPr>
                <w:rFonts w:eastAsia="標楷體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x</w:t>
            </w:r>
            <w:r w:rsidRPr="00CF7BF1">
              <w:rPr>
                <w:rFonts w:eastAsia="標楷體"/>
              </w:rPr>
              <w:fldChar w:fldCharType="begin"/>
            </w:r>
            <w:r w:rsidRPr="00CF7BF1">
              <w:rPr>
                <w:rFonts w:eastAsia="標楷體"/>
              </w:rPr>
              <w:instrText xml:space="preserve"> eq \o\ac(</w:instrText>
            </w:r>
            <w:r w:rsidRPr="00CF7BF1">
              <w:rPr>
                <w:rFonts w:eastAsia="標楷體"/>
                <w:w w:val="105"/>
                <w:position w:val="3"/>
              </w:rPr>
              <w:instrText>＜</w:instrText>
            </w:r>
            <w:r w:rsidRPr="00CF7BF1">
              <w:rPr>
                <w:rFonts w:eastAsia="標楷體"/>
              </w:rPr>
              <w:instrText>,</w:instrText>
            </w:r>
            <w:r w:rsidRPr="00CF7BF1">
              <w:rPr>
                <w:rFonts w:eastAsia="標楷體"/>
                <w:position w:val="-8"/>
              </w:rPr>
              <w:instrText>－</w:instrText>
            </w:r>
            <w:r w:rsidRPr="00CF7BF1">
              <w:rPr>
                <w:rFonts w:eastAsia="標楷體"/>
              </w:rPr>
              <w:instrText>)</w:instrText>
            </w:r>
            <w:r w:rsidRPr="00CF7BF1">
              <w:rPr>
                <w:rFonts w:eastAsia="標楷體"/>
              </w:rPr>
              <w:fldChar w:fldCharType="end"/>
            </w:r>
            <w:r w:rsidRPr="00CF7BF1">
              <w:rPr>
                <w:rFonts w:eastAsia="標楷體"/>
                <w:bCs/>
                <w:snapToGrid w:val="0"/>
                <w:kern w:val="0"/>
              </w:rPr>
              <w:t>b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找出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y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＝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cx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＋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d</w:t>
            </w:r>
            <w:r w:rsidRPr="00CF7BF1">
              <w:rPr>
                <w:rFonts w:eastAsia="標楷體"/>
                <w:bCs/>
                <w:snapToGrid w:val="0"/>
                <w:kern w:val="0"/>
              </w:rPr>
              <w:t>的範圍。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8232E7" w:rsidRDefault="008A0C75" w:rsidP="005A0D72">
            <w:pPr>
              <w:spacing w:line="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8232E7">
              <w:rPr>
                <w:rFonts w:eastAsia="標楷體"/>
                <w:bCs/>
                <w:snapToGrid w:val="0"/>
                <w:kern w:val="0"/>
              </w:rPr>
              <w:t xml:space="preserve">7-a-16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7-a-17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7-a-18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C-R-01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C-R-02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C-T-02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 xml:space="preserve">C-S-05 </w:t>
            </w:r>
            <w:r w:rsidRPr="008232E7">
              <w:rPr>
                <w:rFonts w:eastAsia="標楷體"/>
                <w:bCs/>
                <w:snapToGrid w:val="0"/>
                <w:kern w:val="0"/>
              </w:rPr>
              <w:br/>
              <w:t>C-C-01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  <w:r w:rsidRPr="00CF7BF1">
              <w:rPr>
                <w:rFonts w:eastAsia="標楷體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口頭回答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000000"/>
              </w:rPr>
            </w:pPr>
            <w:r w:rsidRPr="00CF7BF1">
              <w:rPr>
                <w:rFonts w:eastAsia="標楷體"/>
                <w:color w:val="000000"/>
              </w:rPr>
              <w:t>紙筆測驗</w:t>
            </w:r>
          </w:p>
          <w:p w:rsidR="008A0C75" w:rsidRPr="00CF7BF1" w:rsidRDefault="008A0C75" w:rsidP="005A0D72">
            <w:pPr>
              <w:snapToGrid w:val="0"/>
              <w:rPr>
                <w:rFonts w:eastAsia="標楷體"/>
                <w:color w:val="808080"/>
              </w:rPr>
            </w:pPr>
            <w:r w:rsidRPr="00CF7BF1">
              <w:rPr>
                <w:rFonts w:eastAsia="標楷體"/>
                <w:color w:val="000000"/>
              </w:rPr>
              <w:t>作業繳交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75" w:rsidRPr="00CF7BF1" w:rsidRDefault="008A0C75" w:rsidP="005A0D72">
            <w:pPr>
              <w:snapToGrid w:val="0"/>
              <w:rPr>
                <w:rFonts w:eastAsia="標楷體"/>
              </w:rPr>
            </w:pPr>
          </w:p>
        </w:tc>
      </w:tr>
    </w:tbl>
    <w:p w:rsidR="008A0C75" w:rsidRPr="00496DFB" w:rsidRDefault="008A0C75" w:rsidP="008A0C75">
      <w:pPr>
        <w:widowControl/>
        <w:snapToGrid w:val="0"/>
        <w:rPr>
          <w:rFonts w:eastAsia="標楷體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5552"/>
      </w:tblGrid>
      <w:tr w:rsidR="008A0C75" w:rsidRPr="00496DFB" w:rsidTr="005A0D72">
        <w:tc>
          <w:tcPr>
            <w:tcW w:w="4111" w:type="dxa"/>
            <w:shd w:val="clear" w:color="auto" w:fill="auto"/>
          </w:tcPr>
          <w:p w:rsidR="008A0C75" w:rsidRPr="00496DFB" w:rsidRDefault="008A0C75" w:rsidP="005A0D72">
            <w:p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●</w:t>
            </w:r>
            <w:r w:rsidRPr="00496DFB">
              <w:rPr>
                <w:rFonts w:eastAsia="標楷體"/>
              </w:rPr>
              <w:t>七大議題：</w:t>
            </w:r>
          </w:p>
          <w:p w:rsidR="008A0C75" w:rsidRPr="00496DFB" w:rsidRDefault="008A0C75" w:rsidP="008A0C75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性別平等教育（情感教育）</w:t>
            </w:r>
          </w:p>
          <w:p w:rsidR="008A0C75" w:rsidRPr="00496DFB" w:rsidRDefault="008A0C75" w:rsidP="008A0C75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人權教育</w:t>
            </w:r>
          </w:p>
          <w:p w:rsidR="008A0C75" w:rsidRPr="00496DFB" w:rsidRDefault="008A0C75" w:rsidP="008A0C75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家政教育</w:t>
            </w:r>
          </w:p>
          <w:p w:rsidR="008A0C75" w:rsidRPr="00496DFB" w:rsidRDefault="008A0C75" w:rsidP="008A0C75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生涯發展教育</w:t>
            </w:r>
          </w:p>
          <w:p w:rsidR="008A0C75" w:rsidRPr="00496DFB" w:rsidRDefault="008A0C75" w:rsidP="008A0C75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環境教育</w:t>
            </w:r>
          </w:p>
          <w:p w:rsidR="008A0C75" w:rsidRPr="00496DFB" w:rsidRDefault="008A0C75" w:rsidP="008A0C75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資訊教育</w:t>
            </w:r>
          </w:p>
          <w:p w:rsidR="008A0C75" w:rsidRPr="00496DFB" w:rsidRDefault="008A0C75" w:rsidP="008A0C75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  <w:sz w:val="18"/>
                <w:szCs w:val="18"/>
              </w:rPr>
              <w:t>海洋教育</w:t>
            </w:r>
          </w:p>
        </w:tc>
        <w:tc>
          <w:tcPr>
            <w:tcW w:w="10238" w:type="dxa"/>
            <w:shd w:val="clear" w:color="auto" w:fill="auto"/>
          </w:tcPr>
          <w:p w:rsidR="008A0C75" w:rsidRPr="00496DFB" w:rsidRDefault="008A0C75" w:rsidP="005A0D72">
            <w:p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</w:rPr>
              <w:t>●</w:t>
            </w:r>
            <w:r w:rsidRPr="00496DFB">
              <w:rPr>
                <w:rFonts w:eastAsia="標楷體"/>
              </w:rPr>
              <w:t>其他重要議題：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生命教育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家庭教育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同志教育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法治教育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家庭暴力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ind w:left="451" w:hanging="211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性侵害及性騷擾（性交易防制、性別平等教育法、性侵害犯罪防制法、家庭暴力防治法）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永續發展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多元文化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消費者保護教育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智慧財產權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加強品德教育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人口販運</w:t>
            </w:r>
            <w:r w:rsidRPr="00496DFB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媒體素養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金融知識及正確投資理財觀念與素養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勞動人權（勞工運動史、社會主義思潮）</w:t>
            </w:r>
          </w:p>
          <w:p w:rsidR="008A0C75" w:rsidRPr="00496DFB" w:rsidRDefault="008A0C75" w:rsidP="008A0C75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  <w:sz w:val="18"/>
                <w:szCs w:val="18"/>
              </w:rPr>
              <w:t>水域安全宣導與游泳及自救能力</w:t>
            </w:r>
          </w:p>
        </w:tc>
      </w:tr>
    </w:tbl>
    <w:p w:rsidR="003A6A3A" w:rsidRPr="00881872" w:rsidRDefault="008078BA" w:rsidP="008078BA">
      <w:pPr>
        <w:widowControl/>
        <w:snapToGrid w:val="0"/>
        <w:jc w:val="center"/>
      </w:pPr>
      <w:bookmarkStart w:id="0" w:name="_GoBack"/>
      <w:bookmarkEnd w:id="0"/>
      <w:r>
        <w:rPr>
          <w:rFonts w:eastAsia="標楷體"/>
        </w:rPr>
        <w:t xml:space="preserve"> </w:t>
      </w:r>
    </w:p>
    <w:sectPr w:rsidR="003A6A3A" w:rsidRPr="0088187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56" w:rsidRDefault="00D31D56">
      <w:r>
        <w:separator/>
      </w:r>
    </w:p>
  </w:endnote>
  <w:endnote w:type="continuationSeparator" w:id="0">
    <w:p w:rsidR="00D31D56" w:rsidRDefault="00D3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A38" w:rsidRDefault="00860019" w:rsidP="003E1C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78BA" w:rsidRPr="008078BA">
      <w:rPr>
        <w:noProof/>
        <w:lang w:val="zh-TW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56" w:rsidRDefault="00D31D56">
      <w:r>
        <w:separator/>
      </w:r>
    </w:p>
  </w:footnote>
  <w:footnote w:type="continuationSeparator" w:id="0">
    <w:p w:rsidR="00D31D56" w:rsidRDefault="00D3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3147F"/>
    <w:multiLevelType w:val="hybridMultilevel"/>
    <w:tmpl w:val="1A46683E"/>
    <w:lvl w:ilvl="0" w:tplc="7248B904">
      <w:start w:val="1"/>
      <w:numFmt w:val="decimal"/>
      <w:lvlText w:val="%1."/>
      <w:lvlJc w:val="left"/>
      <w:pPr>
        <w:ind w:left="72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5CE219DB"/>
    <w:multiLevelType w:val="hybridMultilevel"/>
    <w:tmpl w:val="7D82887C"/>
    <w:lvl w:ilvl="0" w:tplc="8736C704">
      <w:start w:val="1"/>
      <w:numFmt w:val="decimal"/>
      <w:lvlText w:val="%1."/>
      <w:lvlJc w:val="left"/>
      <w:pPr>
        <w:ind w:left="72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19"/>
    <w:rsid w:val="0001504F"/>
    <w:rsid w:val="0016512B"/>
    <w:rsid w:val="001A18CC"/>
    <w:rsid w:val="00297660"/>
    <w:rsid w:val="00324C70"/>
    <w:rsid w:val="00397630"/>
    <w:rsid w:val="003A6A3A"/>
    <w:rsid w:val="003C06CE"/>
    <w:rsid w:val="003F1A36"/>
    <w:rsid w:val="006601BB"/>
    <w:rsid w:val="00670CC5"/>
    <w:rsid w:val="008078BA"/>
    <w:rsid w:val="00860019"/>
    <w:rsid w:val="00881872"/>
    <w:rsid w:val="008A0C75"/>
    <w:rsid w:val="009601DD"/>
    <w:rsid w:val="00996273"/>
    <w:rsid w:val="00B249C6"/>
    <w:rsid w:val="00C90273"/>
    <w:rsid w:val="00CD48E7"/>
    <w:rsid w:val="00D146D3"/>
    <w:rsid w:val="00D2608B"/>
    <w:rsid w:val="00D31D56"/>
    <w:rsid w:val="00D57132"/>
    <w:rsid w:val="00DA2849"/>
    <w:rsid w:val="00DA59C8"/>
    <w:rsid w:val="00DE25B9"/>
    <w:rsid w:val="00E7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4DFCB2-9E94-4B24-93EB-1A001CEE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0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A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8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1511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2017-05-04T03:35:00Z</dcterms:created>
  <dcterms:modified xsi:type="dcterms:W3CDTF">2017-05-04T03:39:00Z</dcterms:modified>
</cp:coreProperties>
</file>