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96" w:rsidRPr="003C4010" w:rsidRDefault="00352C96" w:rsidP="00235CE2">
      <w:pPr>
        <w:jc w:val="center"/>
        <w:rPr>
          <w:rFonts w:ascii="標楷體" w:eastAsia="標楷體" w:hAnsi="標楷體"/>
        </w:rPr>
      </w:pPr>
      <w:r w:rsidRPr="003C4010">
        <w:rPr>
          <w:rFonts w:ascii="標楷體" w:eastAsia="標楷體" w:hAnsi="標楷體" w:hint="eastAsia"/>
        </w:rPr>
        <w:t>臺北市立大同高級中學</w:t>
      </w:r>
      <w:r w:rsidRPr="003C4010">
        <w:rPr>
          <w:rFonts w:ascii="標楷體" w:eastAsia="標楷體" w:hAnsi="標楷體"/>
        </w:rPr>
        <w:t>106</w:t>
      </w:r>
      <w:r w:rsidRPr="003C4010">
        <w:rPr>
          <w:rFonts w:ascii="標楷體" w:eastAsia="標楷體" w:hAnsi="標楷體" w:hint="eastAsia"/>
        </w:rPr>
        <w:t>學年度第</w:t>
      </w:r>
      <w:r w:rsidRPr="003C4010">
        <w:rPr>
          <w:rFonts w:ascii="標楷體" w:eastAsia="標楷體" w:hAnsi="標楷體"/>
        </w:rPr>
        <w:t>2</w:t>
      </w:r>
      <w:r w:rsidRPr="003C4010">
        <w:rPr>
          <w:rFonts w:ascii="標楷體" w:eastAsia="標楷體" w:hAnsi="標楷體" w:hint="eastAsia"/>
        </w:rPr>
        <w:t>學期國中部國文科第</w:t>
      </w:r>
      <w:r w:rsidRPr="003C4010">
        <w:rPr>
          <w:rFonts w:ascii="標楷體" w:eastAsia="標楷體" w:hAnsi="標楷體"/>
        </w:rPr>
        <w:t>2</w:t>
      </w:r>
      <w:r w:rsidRPr="003C4010">
        <w:rPr>
          <w:rFonts w:ascii="標楷體" w:eastAsia="標楷體" w:hAnsi="標楷體" w:hint="eastAsia"/>
        </w:rPr>
        <w:t>次會議</w:t>
      </w:r>
      <w:r w:rsidRPr="003C4010">
        <w:rPr>
          <w:rFonts w:ascii="標楷體" w:eastAsia="標楷體" w:hAnsi="標楷體" w:hint="eastAsia"/>
          <w:bCs/>
        </w:rPr>
        <w:t>紀錄</w:t>
      </w:r>
    </w:p>
    <w:p w:rsidR="00352C96" w:rsidRPr="003C4010" w:rsidRDefault="00352C96" w:rsidP="00235CE2">
      <w:pPr>
        <w:numPr>
          <w:ilvl w:val="0"/>
          <w:numId w:val="1"/>
        </w:numPr>
        <w:tabs>
          <w:tab w:val="num" w:pos="594"/>
        </w:tabs>
        <w:ind w:left="607" w:hanging="607"/>
        <w:rPr>
          <w:rFonts w:ascii="標楷體" w:eastAsia="標楷體" w:hAnsi="標楷體"/>
        </w:rPr>
      </w:pPr>
      <w:r w:rsidRPr="003C4010">
        <w:rPr>
          <w:rFonts w:ascii="標楷體" w:eastAsia="標楷體" w:hAnsi="標楷體" w:hint="eastAsia"/>
        </w:rPr>
        <w:t>時間：民國</w:t>
      </w:r>
      <w:r w:rsidRPr="003C4010">
        <w:rPr>
          <w:rFonts w:ascii="標楷體" w:eastAsia="標楷體" w:hAnsi="標楷體"/>
        </w:rPr>
        <w:t xml:space="preserve">  107</w:t>
      </w:r>
      <w:r w:rsidRPr="003C4010">
        <w:rPr>
          <w:rFonts w:ascii="標楷體" w:eastAsia="標楷體" w:hAnsi="標楷體" w:hint="eastAsia"/>
        </w:rPr>
        <w:t>年</w:t>
      </w:r>
      <w:r w:rsidRPr="003C4010">
        <w:rPr>
          <w:rFonts w:ascii="標楷體" w:eastAsia="標楷體" w:hAnsi="標楷體"/>
        </w:rPr>
        <w:t xml:space="preserve">3 </w:t>
      </w:r>
      <w:r w:rsidRPr="003C4010">
        <w:rPr>
          <w:rFonts w:ascii="標楷體" w:eastAsia="標楷體" w:hAnsi="標楷體" w:hint="eastAsia"/>
        </w:rPr>
        <w:t>月</w:t>
      </w:r>
      <w:r w:rsidRPr="003C4010">
        <w:rPr>
          <w:rFonts w:ascii="標楷體" w:eastAsia="標楷體" w:hAnsi="標楷體"/>
        </w:rPr>
        <w:t xml:space="preserve"> 8 </w:t>
      </w:r>
      <w:r w:rsidRPr="003C4010">
        <w:rPr>
          <w:rFonts w:ascii="標楷體" w:eastAsia="標楷體" w:hAnsi="標楷體" w:hint="eastAsia"/>
        </w:rPr>
        <w:t>日</w:t>
      </w:r>
      <w:r w:rsidRPr="003C4010">
        <w:rPr>
          <w:rFonts w:ascii="標楷體" w:eastAsia="標楷體" w:hAnsi="標楷體"/>
        </w:rPr>
        <w:t>(</w:t>
      </w:r>
      <w:r w:rsidRPr="003C4010">
        <w:rPr>
          <w:rFonts w:ascii="標楷體" w:eastAsia="標楷體" w:hAnsi="標楷體" w:hint="eastAsia"/>
        </w:rPr>
        <w:t>星期四</w:t>
      </w:r>
      <w:r w:rsidRPr="003C4010">
        <w:rPr>
          <w:rFonts w:ascii="標楷體" w:eastAsia="標楷體" w:hAnsi="標楷體"/>
        </w:rPr>
        <w:t xml:space="preserve">) 13 </w:t>
      </w:r>
      <w:r w:rsidRPr="003C4010">
        <w:rPr>
          <w:rFonts w:ascii="標楷體" w:eastAsia="標楷體" w:hAnsi="標楷體" w:hint="eastAsia"/>
        </w:rPr>
        <w:t>時</w:t>
      </w:r>
      <w:r w:rsidRPr="003C4010">
        <w:rPr>
          <w:rFonts w:ascii="標楷體" w:eastAsia="標楷體" w:hAnsi="標楷體"/>
        </w:rPr>
        <w:t xml:space="preserve">30 </w:t>
      </w:r>
      <w:r w:rsidRPr="003C4010">
        <w:rPr>
          <w:rFonts w:ascii="標楷體" w:eastAsia="標楷體" w:hAnsi="標楷體" w:hint="eastAsia"/>
        </w:rPr>
        <w:t>分</w:t>
      </w:r>
    </w:p>
    <w:p w:rsidR="00352C96" w:rsidRPr="003C4010" w:rsidRDefault="00352C96" w:rsidP="00235CE2">
      <w:pPr>
        <w:numPr>
          <w:ilvl w:val="0"/>
          <w:numId w:val="1"/>
        </w:numPr>
        <w:tabs>
          <w:tab w:val="num" w:pos="594"/>
        </w:tabs>
        <w:ind w:left="607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地點：教務處前小圓桌</w:t>
      </w:r>
    </w:p>
    <w:p w:rsidR="00352C96" w:rsidRPr="003C4010" w:rsidRDefault="00352C96" w:rsidP="00235CE2">
      <w:pPr>
        <w:numPr>
          <w:ilvl w:val="0"/>
          <w:numId w:val="1"/>
        </w:numPr>
        <w:tabs>
          <w:tab w:val="num" w:pos="594"/>
        </w:tabs>
        <w:ind w:left="607" w:hanging="607"/>
        <w:rPr>
          <w:rFonts w:ascii="標楷體" w:eastAsia="標楷體" w:hAnsi="標楷體"/>
        </w:rPr>
      </w:pPr>
      <w:r w:rsidRPr="003C4010">
        <w:rPr>
          <w:rFonts w:ascii="標楷體" w:eastAsia="標楷體" w:hAnsi="標楷體" w:hint="eastAsia"/>
        </w:rPr>
        <w:t>出席人員：</w:t>
      </w:r>
      <w:r w:rsidRPr="003C4010">
        <w:rPr>
          <w:rFonts w:ascii="標楷體" w:eastAsia="標楷體" w:hAnsi="標楷體" w:cs="Arial" w:hint="eastAsia"/>
          <w:color w:val="000000"/>
        </w:rPr>
        <w:t>應出席</w:t>
      </w:r>
      <w:r w:rsidRPr="003C4010">
        <w:rPr>
          <w:rFonts w:ascii="標楷體" w:eastAsia="標楷體" w:hAnsi="標楷體" w:cs="Arial"/>
          <w:color w:val="000000"/>
        </w:rPr>
        <w:t xml:space="preserve">  8</w:t>
      </w:r>
      <w:r w:rsidRPr="003C4010">
        <w:rPr>
          <w:rFonts w:ascii="標楷體" w:eastAsia="標楷體" w:hAnsi="標楷體" w:cs="Arial" w:hint="eastAsia"/>
          <w:color w:val="000000"/>
        </w:rPr>
        <w:t>人，列席</w:t>
      </w:r>
      <w:r w:rsidRPr="003C4010">
        <w:rPr>
          <w:rFonts w:ascii="標楷體" w:eastAsia="標楷體" w:hAnsi="標楷體" w:cs="Arial"/>
          <w:color w:val="000000"/>
        </w:rPr>
        <w:t xml:space="preserve">  0</w:t>
      </w:r>
      <w:r w:rsidRPr="003C4010">
        <w:rPr>
          <w:rFonts w:ascii="標楷體" w:eastAsia="標楷體" w:hAnsi="標楷體" w:cs="Arial" w:hint="eastAsia"/>
          <w:color w:val="000000"/>
        </w:rPr>
        <w:t>人；實際出席</w:t>
      </w:r>
      <w:r w:rsidRPr="003C4010">
        <w:rPr>
          <w:rFonts w:ascii="標楷體" w:eastAsia="標楷體" w:hAnsi="標楷體" w:cs="Arial"/>
          <w:color w:val="000000"/>
        </w:rPr>
        <w:t xml:space="preserve">  8</w:t>
      </w:r>
      <w:r w:rsidRPr="003C4010">
        <w:rPr>
          <w:rFonts w:ascii="標楷體" w:eastAsia="標楷體" w:hAnsi="標楷體" w:cs="Arial" w:hint="eastAsia"/>
          <w:color w:val="000000"/>
        </w:rPr>
        <w:t>人，列席</w:t>
      </w:r>
      <w:r w:rsidRPr="003C4010">
        <w:rPr>
          <w:rFonts w:ascii="標楷體" w:eastAsia="標楷體" w:hAnsi="標楷體" w:cs="Arial"/>
          <w:color w:val="000000"/>
        </w:rPr>
        <w:t xml:space="preserve">  0</w:t>
      </w:r>
      <w:r w:rsidRPr="003C4010">
        <w:rPr>
          <w:rFonts w:ascii="標楷體" w:eastAsia="標楷體" w:hAnsi="標楷體" w:cs="Arial" w:hint="eastAsia"/>
          <w:color w:val="000000"/>
        </w:rPr>
        <w:t>人（見簽到表）</w:t>
      </w:r>
    </w:p>
    <w:p w:rsidR="00352C96" w:rsidRPr="003C4010" w:rsidRDefault="00352C96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 w:rsidRPr="003C4010">
        <w:rPr>
          <w:rFonts w:ascii="標楷體" w:eastAsia="標楷體" w:hAnsi="標楷體" w:hint="eastAsia"/>
        </w:rPr>
        <w:t>主席：林香琴</w:t>
      </w:r>
      <w:r w:rsidRPr="003C4010">
        <w:rPr>
          <w:rFonts w:ascii="標楷體" w:eastAsia="標楷體" w:hAnsi="標楷體"/>
        </w:rPr>
        <w:t xml:space="preserve">                                  </w:t>
      </w:r>
      <w:r w:rsidRPr="003C4010">
        <w:rPr>
          <w:rFonts w:ascii="標楷體" w:eastAsia="標楷體" w:hAnsi="標楷體" w:hint="eastAsia"/>
        </w:rPr>
        <w:t>記錄：劉冠鳳</w:t>
      </w:r>
    </w:p>
    <w:p w:rsidR="00352C96" w:rsidRPr="003C4010" w:rsidRDefault="00352C96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 w:rsidRPr="003C4010">
        <w:rPr>
          <w:rFonts w:ascii="標楷體" w:eastAsia="標楷體" w:hAnsi="標楷體" w:hint="eastAsia"/>
        </w:rPr>
        <w:t>主席致詞：</w:t>
      </w:r>
    </w:p>
    <w:p w:rsidR="00352C96" w:rsidRPr="003C4010" w:rsidRDefault="00352C96" w:rsidP="00E47CD1">
      <w:pPr>
        <w:rPr>
          <w:rFonts w:ascii="標楷體" w:eastAsia="標楷體" w:hAnsi="標楷體" w:cs="新細明體"/>
          <w:color w:val="000000"/>
          <w:kern w:val="0"/>
        </w:rPr>
      </w:pPr>
      <w:r w:rsidRPr="003C4010">
        <w:rPr>
          <w:rFonts w:ascii="標楷體" w:eastAsia="標楷體" w:hAnsi="標楷體" w:cs="新細明體" w:hint="eastAsia"/>
          <w:color w:val="000000"/>
          <w:kern w:val="0"/>
        </w:rPr>
        <w:t>請大家調查任教班級的學生，提供有意願參加溫世仁作文比賽的名單，</w:t>
      </w:r>
      <w:r w:rsidRPr="003C4010">
        <w:rPr>
          <w:rFonts w:ascii="標楷體" w:eastAsia="標楷體" w:hAnsi="標楷體" w:cs="新細明體"/>
          <w:color w:val="000000"/>
          <w:kern w:val="0"/>
        </w:rPr>
        <w:t>3/9</w:t>
      </w:r>
      <w:r w:rsidRPr="003C4010">
        <w:rPr>
          <w:rFonts w:ascii="標楷體" w:eastAsia="標楷體" w:hAnsi="標楷體" w:cs="新細明體" w:hint="eastAsia"/>
          <w:color w:val="000000"/>
          <w:kern w:val="0"/>
        </w:rPr>
        <w:t>週五放學前告知召集人，下週一學生將作品交與國文老師。實施計畫已發下給各班。</w:t>
      </w:r>
    </w:p>
    <w:p w:rsidR="00352C96" w:rsidRPr="003C4010" w:rsidRDefault="00352C96" w:rsidP="00D41B84">
      <w:pPr>
        <w:ind w:left="606"/>
        <w:rPr>
          <w:rFonts w:ascii="標楷體" w:eastAsia="標楷體" w:hAnsi="標楷體"/>
        </w:rPr>
      </w:pPr>
    </w:p>
    <w:p w:rsidR="00352C96" w:rsidRDefault="00352C96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 w:rsidRPr="003C4010">
        <w:rPr>
          <w:rFonts w:ascii="標楷體" w:eastAsia="標楷體" w:hAnsi="標楷體" w:hint="eastAsia"/>
        </w:rPr>
        <w:t>業務報告：</w:t>
      </w:r>
    </w:p>
    <w:p w:rsidR="00352C96" w:rsidRPr="001D35CD" w:rsidRDefault="00352C96" w:rsidP="00A0435D">
      <w:pPr>
        <w:rPr>
          <w:rFonts w:ascii="標楷體" w:eastAsia="標楷體" w:hAnsi="標楷體"/>
        </w:rPr>
      </w:pPr>
      <w:r w:rsidRPr="001D35CD">
        <w:rPr>
          <w:rFonts w:ascii="標楷體" w:eastAsia="標楷體" w:hAnsi="標楷體" w:hint="eastAsia"/>
        </w:rPr>
        <w:t>國文科精熟比例從</w:t>
      </w:r>
      <w:r w:rsidRPr="001D35CD">
        <w:rPr>
          <w:rFonts w:ascii="標楷體" w:eastAsia="標楷體" w:hAnsi="標楷體"/>
        </w:rPr>
        <w:t>103</w:t>
      </w:r>
      <w:r w:rsidRPr="001D35CD">
        <w:rPr>
          <w:rFonts w:ascii="標楷體" w:eastAsia="標楷體" w:hAnsi="標楷體" w:hint="eastAsia"/>
        </w:rPr>
        <w:t>年</w:t>
      </w:r>
      <w:r w:rsidRPr="001D35CD">
        <w:rPr>
          <w:rFonts w:ascii="標楷體" w:eastAsia="標楷體" w:hAnsi="標楷體"/>
        </w:rPr>
        <w:t>20.19</w:t>
      </w:r>
      <w:r w:rsidRPr="001D35CD">
        <w:rPr>
          <w:rFonts w:ascii="標楷體" w:eastAsia="標楷體" w:hAnsi="標楷體" w:hint="eastAsia"/>
        </w:rPr>
        <w:t>％進步到</w:t>
      </w:r>
      <w:r w:rsidRPr="001D35CD">
        <w:rPr>
          <w:rFonts w:ascii="標楷體" w:eastAsia="標楷體" w:hAnsi="標楷體"/>
        </w:rPr>
        <w:t>106</w:t>
      </w:r>
      <w:r w:rsidRPr="001D35CD">
        <w:rPr>
          <w:rFonts w:ascii="標楷體" w:eastAsia="標楷體" w:hAnsi="標楷體" w:hint="eastAsia"/>
        </w:rPr>
        <w:t>年的</w:t>
      </w:r>
      <w:r w:rsidRPr="001D35CD">
        <w:rPr>
          <w:rFonts w:ascii="標楷體" w:eastAsia="標楷體" w:hAnsi="標楷體"/>
        </w:rPr>
        <w:t>42.4</w:t>
      </w:r>
      <w:r w:rsidRPr="001D35CD">
        <w:rPr>
          <w:rFonts w:ascii="標楷體" w:eastAsia="標楷體" w:hAnsi="標楷體" w:hint="eastAsia"/>
        </w:rPr>
        <w:t>％</w:t>
      </w:r>
      <w:r>
        <w:rPr>
          <w:rFonts w:ascii="標楷體" w:eastAsia="標楷體" w:hAnsi="標楷體" w:hint="eastAsia"/>
        </w:rPr>
        <w:t>（低於考區答對率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題）</w:t>
      </w:r>
      <w:r w:rsidRPr="001D35CD">
        <w:rPr>
          <w:rFonts w:ascii="標楷體" w:eastAsia="標楷體" w:hAnsi="標楷體" w:hint="eastAsia"/>
        </w:rPr>
        <w:t>，待加強比例從</w:t>
      </w:r>
      <w:r w:rsidRPr="001D35CD">
        <w:rPr>
          <w:rFonts w:ascii="標楷體" w:eastAsia="標楷體" w:hAnsi="標楷體"/>
        </w:rPr>
        <w:t>103</w:t>
      </w:r>
      <w:r w:rsidRPr="001D35CD">
        <w:rPr>
          <w:rFonts w:ascii="標楷體" w:eastAsia="標楷體" w:hAnsi="標楷體" w:hint="eastAsia"/>
        </w:rPr>
        <w:t>年</w:t>
      </w:r>
      <w:r w:rsidRPr="001D35CD">
        <w:rPr>
          <w:rFonts w:ascii="標楷體" w:eastAsia="標楷體" w:hAnsi="標楷體"/>
        </w:rPr>
        <w:t>10.33</w:t>
      </w:r>
      <w:r w:rsidRPr="001D35CD">
        <w:rPr>
          <w:rFonts w:ascii="標楷體" w:eastAsia="標楷體" w:hAnsi="標楷體" w:hint="eastAsia"/>
        </w:rPr>
        <w:t>％進步到</w:t>
      </w:r>
      <w:r w:rsidRPr="001D35CD">
        <w:rPr>
          <w:rFonts w:ascii="標楷體" w:eastAsia="標楷體" w:hAnsi="標楷體"/>
        </w:rPr>
        <w:t>106</w:t>
      </w:r>
      <w:r w:rsidRPr="001D35CD">
        <w:rPr>
          <w:rFonts w:ascii="標楷體" w:eastAsia="標楷體" w:hAnsi="標楷體" w:hint="eastAsia"/>
        </w:rPr>
        <w:t>年的</w:t>
      </w:r>
      <w:r w:rsidRPr="001D35CD">
        <w:rPr>
          <w:rFonts w:ascii="標楷體" w:eastAsia="標楷體" w:hAnsi="標楷體"/>
        </w:rPr>
        <w:t>6.45</w:t>
      </w:r>
      <w:r w:rsidRPr="001D35CD">
        <w:rPr>
          <w:rFonts w:ascii="標楷體" w:eastAsia="標楷體" w:hAnsi="標楷體" w:hint="eastAsia"/>
        </w:rPr>
        <w:t>％</w:t>
      </w:r>
      <w:r w:rsidRPr="001D35CD">
        <w:rPr>
          <w:rFonts w:hint="eastAsia"/>
        </w:rPr>
        <w:t>（表一）</w:t>
      </w:r>
      <w:r w:rsidRPr="001D35CD">
        <w:rPr>
          <w:rFonts w:ascii="標楷體" w:eastAsia="標楷體" w:hAnsi="標楷體" w:hint="eastAsia"/>
        </w:rPr>
        <w:t>，可見國文科會考成績明顯是進步很多，請各位參考</w:t>
      </w:r>
      <w:r w:rsidRPr="001D35CD">
        <w:rPr>
          <w:rFonts w:ascii="標楷體" w:eastAsia="標楷體" w:hAnsi="標楷體"/>
        </w:rPr>
        <w:t>106</w:t>
      </w:r>
      <w:r w:rsidRPr="001D35CD">
        <w:rPr>
          <w:rFonts w:ascii="標楷體" w:eastAsia="標楷體" w:hAnsi="標楷體" w:hint="eastAsia"/>
        </w:rPr>
        <w:t>國文科試題通過率</w:t>
      </w:r>
      <w:r w:rsidRPr="001D35CD">
        <w:rPr>
          <w:rFonts w:hint="eastAsia"/>
        </w:rPr>
        <w:t>（表二）</w:t>
      </w:r>
      <w:r w:rsidRPr="001D35CD">
        <w:rPr>
          <w:rFonts w:ascii="標楷體" w:eastAsia="標楷體" w:hAnsi="標楷體" w:hint="eastAsia"/>
        </w:rPr>
        <w:t>，討論：如何〈拔尖扶弱〉</w:t>
      </w:r>
    </w:p>
    <w:p w:rsidR="00352C96" w:rsidRPr="001D35CD" w:rsidRDefault="00352C96" w:rsidP="00A0435D">
      <w:r w:rsidRPr="001D35CD">
        <w:rPr>
          <w:rFonts w:hint="eastAsia"/>
        </w:rPr>
        <w:t>（表一）</w:t>
      </w:r>
      <w:r w:rsidRPr="001D35CD">
        <w:t>103-106</w:t>
      </w:r>
      <w:r w:rsidRPr="001D35CD">
        <w:rPr>
          <w:rFonts w:hint="eastAsia"/>
        </w:rPr>
        <w:t>年國中教育會考國文科</w:t>
      </w:r>
      <w:r w:rsidRPr="001D35CD">
        <w:rPr>
          <w:b/>
        </w:rPr>
        <w:t>A,B,C</w:t>
      </w:r>
      <w:r w:rsidRPr="001D35CD">
        <w:rPr>
          <w:rFonts w:hint="eastAsia"/>
          <w:b/>
        </w:rPr>
        <w:t>等級人數百分比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2036"/>
        <w:gridCol w:w="2160"/>
        <w:gridCol w:w="2340"/>
      </w:tblGrid>
      <w:tr w:rsidR="00352C96" w:rsidRPr="001D35CD" w:rsidTr="00482129">
        <w:tc>
          <w:tcPr>
            <w:tcW w:w="1672" w:type="dxa"/>
          </w:tcPr>
          <w:p w:rsidR="00352C96" w:rsidRPr="00482129" w:rsidRDefault="00352C96" w:rsidP="007056A7">
            <w:pPr>
              <w:rPr>
                <w:b/>
              </w:rPr>
            </w:pPr>
            <w:r w:rsidRPr="00482129">
              <w:rPr>
                <w:rFonts w:hint="eastAsia"/>
                <w:b/>
              </w:rPr>
              <w:t>畢業年</w:t>
            </w:r>
          </w:p>
        </w:tc>
        <w:tc>
          <w:tcPr>
            <w:tcW w:w="2036" w:type="dxa"/>
          </w:tcPr>
          <w:p w:rsidR="00352C96" w:rsidRPr="00482129" w:rsidRDefault="00352C96" w:rsidP="007056A7">
            <w:pPr>
              <w:rPr>
                <w:b/>
              </w:rPr>
            </w:pPr>
            <w:r w:rsidRPr="00482129">
              <w:rPr>
                <w:b/>
              </w:rPr>
              <w:t>A</w:t>
            </w:r>
            <w:r w:rsidRPr="00482129">
              <w:rPr>
                <w:rFonts w:hint="eastAsia"/>
                <w:b/>
              </w:rPr>
              <w:t>精熟比例</w:t>
            </w:r>
          </w:p>
        </w:tc>
        <w:tc>
          <w:tcPr>
            <w:tcW w:w="2160" w:type="dxa"/>
          </w:tcPr>
          <w:p w:rsidR="00352C96" w:rsidRPr="00482129" w:rsidRDefault="00352C96" w:rsidP="007056A7">
            <w:pPr>
              <w:rPr>
                <w:b/>
              </w:rPr>
            </w:pPr>
            <w:r w:rsidRPr="00482129">
              <w:rPr>
                <w:b/>
              </w:rPr>
              <w:t>B</w:t>
            </w:r>
            <w:r w:rsidRPr="00482129">
              <w:rPr>
                <w:rFonts w:hint="eastAsia"/>
                <w:b/>
              </w:rPr>
              <w:t>基礎比例</w:t>
            </w:r>
          </w:p>
        </w:tc>
        <w:tc>
          <w:tcPr>
            <w:tcW w:w="2340" w:type="dxa"/>
          </w:tcPr>
          <w:p w:rsidR="00352C96" w:rsidRPr="00482129" w:rsidRDefault="00352C96" w:rsidP="007056A7">
            <w:pPr>
              <w:rPr>
                <w:b/>
              </w:rPr>
            </w:pPr>
            <w:r w:rsidRPr="00482129">
              <w:rPr>
                <w:b/>
              </w:rPr>
              <w:t>C</w:t>
            </w:r>
            <w:r w:rsidRPr="00482129">
              <w:rPr>
                <w:rFonts w:hint="eastAsia"/>
                <w:b/>
              </w:rPr>
              <w:t>待加強比例</w:t>
            </w:r>
          </w:p>
        </w:tc>
      </w:tr>
      <w:tr w:rsidR="00352C96" w:rsidRPr="001D35CD" w:rsidTr="00482129">
        <w:tc>
          <w:tcPr>
            <w:tcW w:w="1672" w:type="dxa"/>
          </w:tcPr>
          <w:p w:rsidR="00352C96" w:rsidRPr="001D35CD" w:rsidRDefault="00352C96" w:rsidP="007056A7">
            <w:r w:rsidRPr="001D35CD">
              <w:t>103</w:t>
            </w:r>
          </w:p>
        </w:tc>
        <w:tc>
          <w:tcPr>
            <w:tcW w:w="2036" w:type="dxa"/>
          </w:tcPr>
          <w:p w:rsidR="00352C96" w:rsidRPr="001D35CD" w:rsidRDefault="00352C96" w:rsidP="007056A7">
            <w:r w:rsidRPr="001D35CD">
              <w:t>20.19</w:t>
            </w:r>
            <w:r w:rsidRPr="00482129">
              <w:rPr>
                <w:rFonts w:hAnsi="新細明體" w:hint="eastAsia"/>
              </w:rPr>
              <w:t>％</w:t>
            </w:r>
          </w:p>
        </w:tc>
        <w:tc>
          <w:tcPr>
            <w:tcW w:w="2160" w:type="dxa"/>
          </w:tcPr>
          <w:p w:rsidR="00352C96" w:rsidRPr="001D35CD" w:rsidRDefault="00352C96" w:rsidP="007056A7">
            <w:r w:rsidRPr="001D35CD">
              <w:t>69.48</w:t>
            </w:r>
            <w:r w:rsidRPr="00482129">
              <w:rPr>
                <w:rFonts w:hAnsi="新細明體" w:hint="eastAsia"/>
              </w:rPr>
              <w:t>％</w:t>
            </w:r>
          </w:p>
        </w:tc>
        <w:tc>
          <w:tcPr>
            <w:tcW w:w="2340" w:type="dxa"/>
          </w:tcPr>
          <w:p w:rsidR="00352C96" w:rsidRPr="001D35CD" w:rsidRDefault="00352C96" w:rsidP="007056A7">
            <w:r w:rsidRPr="001D35CD">
              <w:t>10.33</w:t>
            </w:r>
            <w:r w:rsidRPr="00482129">
              <w:rPr>
                <w:rFonts w:hAnsi="新細明體" w:hint="eastAsia"/>
              </w:rPr>
              <w:t>％</w:t>
            </w:r>
          </w:p>
        </w:tc>
      </w:tr>
      <w:tr w:rsidR="00352C96" w:rsidRPr="001D35CD" w:rsidTr="00482129">
        <w:tc>
          <w:tcPr>
            <w:tcW w:w="1672" w:type="dxa"/>
          </w:tcPr>
          <w:p w:rsidR="00352C96" w:rsidRPr="001D35CD" w:rsidRDefault="00352C96" w:rsidP="007056A7">
            <w:r w:rsidRPr="001D35CD">
              <w:t>104</w:t>
            </w:r>
          </w:p>
        </w:tc>
        <w:tc>
          <w:tcPr>
            <w:tcW w:w="2036" w:type="dxa"/>
          </w:tcPr>
          <w:p w:rsidR="00352C96" w:rsidRPr="001D35CD" w:rsidRDefault="00352C96" w:rsidP="007056A7">
            <w:r w:rsidRPr="001D35CD">
              <w:t>31.84</w:t>
            </w:r>
            <w:r w:rsidRPr="00482129">
              <w:rPr>
                <w:rFonts w:hAnsi="新細明體" w:hint="eastAsia"/>
              </w:rPr>
              <w:t>％</w:t>
            </w:r>
          </w:p>
        </w:tc>
        <w:tc>
          <w:tcPr>
            <w:tcW w:w="2160" w:type="dxa"/>
          </w:tcPr>
          <w:p w:rsidR="00352C96" w:rsidRPr="001D35CD" w:rsidRDefault="00352C96" w:rsidP="007056A7">
            <w:r w:rsidRPr="001D35CD">
              <w:t>62.33</w:t>
            </w:r>
            <w:r w:rsidRPr="00482129">
              <w:rPr>
                <w:rFonts w:hAnsi="新細明體" w:hint="eastAsia"/>
              </w:rPr>
              <w:t>％</w:t>
            </w:r>
          </w:p>
        </w:tc>
        <w:tc>
          <w:tcPr>
            <w:tcW w:w="2340" w:type="dxa"/>
          </w:tcPr>
          <w:p w:rsidR="00352C96" w:rsidRPr="001D35CD" w:rsidRDefault="00352C96" w:rsidP="007056A7">
            <w:r w:rsidRPr="001D35CD">
              <w:t>5.83</w:t>
            </w:r>
            <w:r w:rsidRPr="00482129">
              <w:rPr>
                <w:rFonts w:hAnsi="新細明體" w:hint="eastAsia"/>
              </w:rPr>
              <w:t>％</w:t>
            </w:r>
          </w:p>
        </w:tc>
      </w:tr>
      <w:tr w:rsidR="00352C96" w:rsidRPr="001D35CD" w:rsidTr="00482129">
        <w:tc>
          <w:tcPr>
            <w:tcW w:w="1672" w:type="dxa"/>
          </w:tcPr>
          <w:p w:rsidR="00352C96" w:rsidRPr="001D35CD" w:rsidRDefault="00352C96" w:rsidP="007056A7">
            <w:r w:rsidRPr="001D35CD">
              <w:t>105</w:t>
            </w:r>
          </w:p>
        </w:tc>
        <w:tc>
          <w:tcPr>
            <w:tcW w:w="2036" w:type="dxa"/>
          </w:tcPr>
          <w:p w:rsidR="00352C96" w:rsidRPr="001D35CD" w:rsidRDefault="00352C96" w:rsidP="007056A7">
            <w:r w:rsidRPr="001D35CD">
              <w:t>33.62</w:t>
            </w:r>
            <w:r w:rsidRPr="00482129">
              <w:rPr>
                <w:rFonts w:hAnsi="新細明體" w:hint="eastAsia"/>
              </w:rPr>
              <w:t>％</w:t>
            </w:r>
          </w:p>
        </w:tc>
        <w:tc>
          <w:tcPr>
            <w:tcW w:w="2160" w:type="dxa"/>
          </w:tcPr>
          <w:p w:rsidR="00352C96" w:rsidRPr="001D35CD" w:rsidRDefault="00352C96" w:rsidP="007056A7">
            <w:r w:rsidRPr="001D35CD">
              <w:t>57.02</w:t>
            </w:r>
            <w:r w:rsidRPr="00482129">
              <w:rPr>
                <w:rFonts w:hAnsi="新細明體" w:hint="eastAsia"/>
              </w:rPr>
              <w:t>％</w:t>
            </w:r>
          </w:p>
        </w:tc>
        <w:tc>
          <w:tcPr>
            <w:tcW w:w="2340" w:type="dxa"/>
          </w:tcPr>
          <w:p w:rsidR="00352C96" w:rsidRPr="001D35CD" w:rsidRDefault="00352C96" w:rsidP="007056A7">
            <w:r w:rsidRPr="001D35CD">
              <w:t>9.36</w:t>
            </w:r>
            <w:r w:rsidRPr="00482129">
              <w:rPr>
                <w:rFonts w:hAnsi="新細明體" w:hint="eastAsia"/>
              </w:rPr>
              <w:t>％</w:t>
            </w:r>
          </w:p>
        </w:tc>
      </w:tr>
      <w:tr w:rsidR="00352C96" w:rsidRPr="001D35CD" w:rsidTr="00482129">
        <w:tc>
          <w:tcPr>
            <w:tcW w:w="1672" w:type="dxa"/>
          </w:tcPr>
          <w:p w:rsidR="00352C96" w:rsidRPr="001D35CD" w:rsidRDefault="00352C96" w:rsidP="007056A7">
            <w:r w:rsidRPr="001D35CD">
              <w:t>106</w:t>
            </w:r>
          </w:p>
        </w:tc>
        <w:tc>
          <w:tcPr>
            <w:tcW w:w="2036" w:type="dxa"/>
          </w:tcPr>
          <w:p w:rsidR="00352C96" w:rsidRPr="001D35CD" w:rsidRDefault="00352C96" w:rsidP="007056A7">
            <w:r w:rsidRPr="001D35CD">
              <w:t>42.4</w:t>
            </w:r>
            <w:r w:rsidRPr="00482129">
              <w:rPr>
                <w:rFonts w:hAnsi="新細明體" w:hint="eastAsia"/>
              </w:rPr>
              <w:t>％</w:t>
            </w:r>
          </w:p>
        </w:tc>
        <w:tc>
          <w:tcPr>
            <w:tcW w:w="2160" w:type="dxa"/>
          </w:tcPr>
          <w:p w:rsidR="00352C96" w:rsidRPr="001D35CD" w:rsidRDefault="00352C96" w:rsidP="007056A7">
            <w:r w:rsidRPr="001D35CD">
              <w:t>51.15</w:t>
            </w:r>
            <w:r w:rsidRPr="00482129">
              <w:rPr>
                <w:rFonts w:hAnsi="新細明體" w:hint="eastAsia"/>
              </w:rPr>
              <w:t>％</w:t>
            </w:r>
          </w:p>
        </w:tc>
        <w:tc>
          <w:tcPr>
            <w:tcW w:w="2340" w:type="dxa"/>
          </w:tcPr>
          <w:p w:rsidR="00352C96" w:rsidRPr="001D35CD" w:rsidRDefault="00352C96" w:rsidP="007056A7">
            <w:r w:rsidRPr="001D35CD">
              <w:t>6.45</w:t>
            </w:r>
            <w:r w:rsidRPr="00482129">
              <w:rPr>
                <w:rFonts w:hAnsi="新細明體" w:hint="eastAsia"/>
              </w:rPr>
              <w:t>％</w:t>
            </w:r>
          </w:p>
        </w:tc>
      </w:tr>
    </w:tbl>
    <w:p w:rsidR="00352C96" w:rsidRDefault="00352C96" w:rsidP="001637EB">
      <w:pPr>
        <w:rPr>
          <w:rFonts w:ascii="標楷體" w:eastAsia="標楷體" w:hAnsi="標楷體"/>
        </w:rPr>
      </w:pPr>
    </w:p>
    <w:p w:rsidR="00352C96" w:rsidRPr="001D35CD" w:rsidRDefault="00352C96" w:rsidP="001637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（表二）</w:t>
      </w:r>
    </w:p>
    <w:p w:rsidR="00352C96" w:rsidRDefault="00352C96" w:rsidP="00D41B84">
      <w:pPr>
        <w:ind w:left="606"/>
        <w:rPr>
          <w:rFonts w:ascii="標楷體" w:eastAsia="標楷體" w:hAnsi="標楷體"/>
        </w:rPr>
      </w:pPr>
      <w:r w:rsidRPr="0038284F">
        <w:rPr>
          <w:rFonts w:hAnsi="新細明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i1025" type="#_x0000_t75" style="width:448.5pt;height:310.5pt;visibility:visible">
            <v:imagedata r:id="rId7" o:title=""/>
          </v:shape>
        </w:pict>
      </w:r>
    </w:p>
    <w:p w:rsidR="00352C96" w:rsidRDefault="00352C96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352C96" w:rsidRPr="00E47CD1" w:rsidRDefault="00352C96" w:rsidP="00D41B84">
      <w:pPr>
        <w:ind w:left="606"/>
        <w:rPr>
          <w:rFonts w:ascii="新細明體"/>
        </w:rPr>
      </w:pPr>
      <w:r w:rsidRPr="00E47CD1">
        <w:rPr>
          <w:rFonts w:ascii="新細明體" w:hAnsi="新細明體" w:hint="eastAsia"/>
        </w:rPr>
        <w:t>無</w:t>
      </w:r>
    </w:p>
    <w:p w:rsidR="00352C96" w:rsidRDefault="00352C96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352C96" w:rsidRPr="00E47CD1" w:rsidRDefault="00352C96" w:rsidP="00D41B84">
      <w:pPr>
        <w:ind w:left="606"/>
        <w:rPr>
          <w:rFonts w:ascii="新細明體"/>
        </w:rPr>
      </w:pPr>
      <w:r w:rsidRPr="00E47CD1">
        <w:rPr>
          <w:rFonts w:ascii="新細明體" w:hAnsi="新細明體" w:hint="eastAsia"/>
        </w:rPr>
        <w:t>無</w:t>
      </w:r>
    </w:p>
    <w:p w:rsidR="00352C96" w:rsidRDefault="00352C96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Pr="00D739CC">
        <w:rPr>
          <w:rFonts w:ascii="標楷體" w:eastAsia="標楷體" w:hAnsi="標楷體" w:hint="eastAsia"/>
        </w:rPr>
        <w:t>民國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106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年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8</w:t>
      </w:r>
      <w:r w:rsidRPr="00D739CC">
        <w:rPr>
          <w:rFonts w:ascii="標楷體" w:eastAsia="標楷體" w:hAnsi="標楷體" w:hint="eastAsia"/>
        </w:rPr>
        <w:t>日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16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時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10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分</w:t>
      </w:r>
    </w:p>
    <w:p w:rsidR="00352C96" w:rsidRPr="00B413CC" w:rsidRDefault="00352C96" w:rsidP="00B413CC">
      <w:r w:rsidRPr="003C4010">
        <w:rPr>
          <w:rFonts w:ascii="標楷體" w:eastAsia="標楷體" w:hAnsi="標楷體" w:hint="eastAsia"/>
        </w:rPr>
        <w:t>討論：如何〈拔尖扶弱〉</w:t>
      </w:r>
    </w:p>
    <w:p w:rsidR="00352C96" w:rsidRPr="007A49DC" w:rsidRDefault="00352C96" w:rsidP="007A49DC">
      <w:pPr>
        <w:pStyle w:val="ListParagraph"/>
        <w:spacing w:line="400" w:lineRule="exact"/>
        <w:ind w:leftChars="0" w:left="360"/>
        <w:rPr>
          <w:rFonts w:ascii="標楷體" w:eastAsia="標楷體" w:hAnsi="標楷體"/>
        </w:rPr>
      </w:pPr>
      <w:r w:rsidRPr="007A49DC">
        <w:rPr>
          <w:rFonts w:ascii="標楷體" w:eastAsia="標楷體" w:hAnsi="標楷體"/>
        </w:rPr>
        <w:t>1.</w:t>
      </w:r>
      <w:r w:rsidRPr="007A49DC">
        <w:rPr>
          <w:rFonts w:ascii="標楷體" w:eastAsia="標楷體" w:hAnsi="標楷體" w:hint="eastAsia"/>
        </w:rPr>
        <w:t>方婷</w:t>
      </w:r>
    </w:p>
    <w:p w:rsidR="00352C96" w:rsidRPr="007A49DC" w:rsidRDefault="00352C96" w:rsidP="007A49DC">
      <w:pPr>
        <w:pStyle w:val="ListParagraph"/>
        <w:spacing w:line="400" w:lineRule="exact"/>
        <w:ind w:leftChars="0" w:left="360"/>
        <w:rPr>
          <w:rFonts w:ascii="標楷體" w:eastAsia="標楷體" w:hAnsi="標楷體"/>
        </w:rPr>
      </w:pPr>
      <w:r w:rsidRPr="007A49DC">
        <w:rPr>
          <w:rFonts w:ascii="標楷體" w:eastAsia="標楷體" w:hAnsi="標楷體" w:hint="eastAsia"/>
        </w:rPr>
        <w:t>到九下，學生已累積多次模考題本練習經驗，各種會考可能會有的題型多半都接觸到了。這個階段若希望再突破，有兩個方向可並進：</w:t>
      </w:r>
    </w:p>
    <w:p w:rsidR="00352C96" w:rsidRPr="007A49DC" w:rsidRDefault="00352C96" w:rsidP="007A49DC">
      <w:pPr>
        <w:pStyle w:val="ListParagraph"/>
        <w:spacing w:line="400" w:lineRule="exact"/>
        <w:ind w:leftChars="0" w:left="360"/>
        <w:rPr>
          <w:rFonts w:ascii="標楷體" w:eastAsia="標楷體" w:hAnsi="標楷體"/>
        </w:rPr>
      </w:pPr>
      <w:r w:rsidRPr="007A49DC">
        <w:rPr>
          <w:rFonts w:ascii="新細明體" w:hAnsi="新細明體" w:cs="新細明體" w:hint="eastAsia"/>
        </w:rPr>
        <w:t>①</w:t>
      </w:r>
      <w:r w:rsidRPr="007A49DC">
        <w:rPr>
          <w:rFonts w:ascii="標楷體" w:eastAsia="標楷體" w:hAnsi="標楷體"/>
        </w:rPr>
        <w:t>.</w:t>
      </w:r>
      <w:r w:rsidRPr="007A49DC">
        <w:rPr>
          <w:rFonts w:ascii="標楷體" w:eastAsia="標楷體" w:hAnsi="標楷體" w:hint="eastAsia"/>
        </w:rPr>
        <w:t>扶弱</w:t>
      </w:r>
    </w:p>
    <w:p w:rsidR="00352C96" w:rsidRPr="007A49DC" w:rsidRDefault="00352C96" w:rsidP="007A49DC">
      <w:pPr>
        <w:pStyle w:val="ListParagraph"/>
        <w:spacing w:line="400" w:lineRule="exact"/>
        <w:ind w:leftChars="0" w:left="360"/>
        <w:rPr>
          <w:rFonts w:ascii="標楷體" w:eastAsia="標楷體" w:hAnsi="標楷體"/>
        </w:rPr>
      </w:pPr>
      <w:r w:rsidRPr="007A49DC">
        <w:rPr>
          <w:rFonts w:ascii="標楷體" w:eastAsia="標楷體" w:hAnsi="標楷體" w:hint="eastAsia"/>
        </w:rPr>
        <w:t>請學生整理每次答錯的題型，歸納出是否有理解不夠紮實的單元主題，是否在因應特定題型時有盲點，再對症下藥。對成績尚未達理想的同學，這或許是較具體而有效率的方式。</w:t>
      </w:r>
    </w:p>
    <w:p w:rsidR="00352C96" w:rsidRPr="007A49DC" w:rsidRDefault="00352C96" w:rsidP="007A49DC">
      <w:pPr>
        <w:pStyle w:val="ListParagraph"/>
        <w:spacing w:line="400" w:lineRule="exact"/>
        <w:ind w:leftChars="0" w:left="360"/>
        <w:rPr>
          <w:rFonts w:ascii="標楷體" w:eastAsia="標楷體" w:hAnsi="標楷體"/>
        </w:rPr>
      </w:pPr>
      <w:r w:rsidRPr="007A49DC">
        <w:rPr>
          <w:rFonts w:ascii="新細明體" w:hAnsi="新細明體" w:cs="新細明體" w:hint="eastAsia"/>
        </w:rPr>
        <w:t>②</w:t>
      </w:r>
      <w:r w:rsidRPr="007A49DC">
        <w:rPr>
          <w:rFonts w:ascii="標楷體" w:eastAsia="標楷體" w:hAnsi="標楷體" w:hint="eastAsia"/>
        </w:rPr>
        <w:t>拔尖</w:t>
      </w:r>
    </w:p>
    <w:p w:rsidR="00352C96" w:rsidRPr="007A49DC" w:rsidRDefault="00352C96" w:rsidP="007A49DC">
      <w:pPr>
        <w:pStyle w:val="ListParagraph"/>
        <w:spacing w:line="400" w:lineRule="exact"/>
        <w:ind w:leftChars="0" w:left="360"/>
        <w:rPr>
          <w:rFonts w:ascii="標楷體" w:eastAsia="標楷體" w:hAnsi="標楷體"/>
        </w:rPr>
      </w:pPr>
      <w:r w:rsidRPr="007A49DC">
        <w:rPr>
          <w:rFonts w:ascii="標楷體" w:eastAsia="標楷體" w:hAnsi="標楷體" w:hint="eastAsia"/>
        </w:rPr>
        <w:t>針對較長或較有深度的題型，程度中等到優良的學生，都可試著用簡單的閱讀理解策略練習自我解題。自己找方法解決，也許稍會耗時，但會是很實在的練習，比被動聽講印象更深。</w:t>
      </w:r>
    </w:p>
    <w:p w:rsidR="00352C96" w:rsidRDefault="00352C96" w:rsidP="007A49DC">
      <w:pPr>
        <w:pStyle w:val="ListParagraph"/>
        <w:spacing w:line="400" w:lineRule="exact"/>
        <w:ind w:leftChars="0" w:left="360"/>
        <w:rPr>
          <w:rFonts w:ascii="標楷體" w:eastAsia="標楷體" w:hAnsi="標楷體"/>
        </w:rPr>
      </w:pPr>
      <w:r w:rsidRPr="007A49DC">
        <w:rPr>
          <w:rFonts w:ascii="標楷體" w:eastAsia="標楷體" w:hAnsi="標楷體" w:hint="eastAsia"/>
        </w:rPr>
        <w:t>教師的部份，則可以提供模擬考數據讓學生更清楚自己目前的實力定位，鼓勵他們降低錯誤率，也許一題之差就能往上一級，學生的感受會更清楚，進而設定適合自己的進步標準。</w:t>
      </w:r>
    </w:p>
    <w:p w:rsidR="00352C96" w:rsidRPr="007A49DC" w:rsidRDefault="00352C96" w:rsidP="007A49DC">
      <w:pPr>
        <w:pStyle w:val="ListParagraph"/>
        <w:spacing w:line="400" w:lineRule="exact"/>
        <w:ind w:leftChars="0" w:left="360"/>
        <w:rPr>
          <w:rFonts w:ascii="標楷體" w:eastAsia="標楷體" w:hAnsi="標楷體"/>
        </w:rPr>
      </w:pPr>
    </w:p>
    <w:p w:rsidR="00352C96" w:rsidRPr="007A49DC" w:rsidRDefault="00352C96" w:rsidP="007A49DC">
      <w:pPr>
        <w:spacing w:line="400" w:lineRule="exact"/>
        <w:ind w:firstLineChars="150" w:firstLine="360"/>
        <w:rPr>
          <w:rFonts w:ascii="標楷體" w:eastAsia="標楷體" w:hAnsi="標楷體"/>
        </w:rPr>
      </w:pPr>
      <w:r w:rsidRPr="007A49DC">
        <w:rPr>
          <w:rFonts w:ascii="標楷體" w:eastAsia="標楷體" w:hAnsi="標楷體"/>
        </w:rPr>
        <w:t>2.</w:t>
      </w:r>
      <w:r w:rsidRPr="007A49DC">
        <w:rPr>
          <w:rFonts w:ascii="標楷體" w:eastAsia="標楷體" w:hAnsi="標楷體" w:hint="eastAsia"/>
        </w:rPr>
        <w:t>淑恩</w:t>
      </w:r>
    </w:p>
    <w:p w:rsidR="00352C96" w:rsidRDefault="00352C96" w:rsidP="007A49DC">
      <w:pPr>
        <w:spacing w:line="400" w:lineRule="exact"/>
        <w:ind w:leftChars="150" w:left="360"/>
        <w:rPr>
          <w:rFonts w:ascii="標楷體" w:eastAsia="標楷體" w:hAnsi="標楷體"/>
          <w:color w:val="000000"/>
          <w:shd w:val="clear" w:color="auto" w:fill="FFFFFF"/>
        </w:rPr>
      </w:pPr>
      <w:r w:rsidRPr="007A49DC">
        <w:rPr>
          <w:rFonts w:ascii="標楷體" w:eastAsia="標楷體" w:hAnsi="標楷體" w:hint="eastAsia"/>
          <w:color w:val="000000"/>
          <w:shd w:val="clear" w:color="auto" w:fill="FFFFFF"/>
        </w:rPr>
        <w:t>「拔尖扶弱」其實不是新興的口號。在常態分班的情況下，自然呈現有強、有弱的平均狀態。所以，在這樣的制度下，質優的學生如何給予更多，質弱的學生，如何給予補強，並不是現在才面對到的問題。在教學過程中，透過紙筆測驗，國文老師其實都清楚學生該科學習的問題，並適時給予建議與方向。質優的，可採取指定閱讀及課外補充學習；質弱的，則須先釐清是否因外在因素而造成，如沉迷電玩、網路、小說，或家庭關係等等，協助了解問題點使其注意力回到學生本分，往往就可有進步。</w:t>
      </w:r>
    </w:p>
    <w:p w:rsidR="00352C96" w:rsidRPr="007A49DC" w:rsidRDefault="00352C96" w:rsidP="007A49DC">
      <w:pPr>
        <w:spacing w:line="400" w:lineRule="exact"/>
        <w:ind w:leftChars="150" w:left="360"/>
        <w:rPr>
          <w:rFonts w:ascii="標楷體" w:eastAsia="標楷體" w:hAnsi="標楷體"/>
          <w:color w:val="000000"/>
          <w:shd w:val="clear" w:color="auto" w:fill="FFFFFF"/>
        </w:rPr>
      </w:pPr>
    </w:p>
    <w:p w:rsidR="00352C96" w:rsidRPr="007A49DC" w:rsidRDefault="00352C96" w:rsidP="007A49DC">
      <w:pPr>
        <w:spacing w:line="400" w:lineRule="exact"/>
        <w:ind w:leftChars="150" w:left="360"/>
        <w:rPr>
          <w:rFonts w:ascii="標楷體" w:eastAsia="標楷體" w:hAnsi="標楷體"/>
          <w:color w:val="000000"/>
          <w:shd w:val="clear" w:color="auto" w:fill="FFFFFF"/>
        </w:rPr>
      </w:pPr>
      <w:r w:rsidRPr="007A49DC">
        <w:rPr>
          <w:rFonts w:ascii="標楷體" w:eastAsia="標楷體" w:hAnsi="標楷體"/>
          <w:color w:val="000000"/>
          <w:shd w:val="clear" w:color="auto" w:fill="FFFFFF"/>
        </w:rPr>
        <w:t>3.</w:t>
      </w:r>
      <w:r w:rsidRPr="007A49DC">
        <w:rPr>
          <w:rFonts w:ascii="標楷體" w:eastAsia="標楷體" w:hAnsi="標楷體" w:hint="eastAsia"/>
          <w:color w:val="000000"/>
          <w:shd w:val="clear" w:color="auto" w:fill="FFFFFF"/>
        </w:rPr>
        <w:t>香琴</w:t>
      </w:r>
    </w:p>
    <w:p w:rsidR="00352C96" w:rsidRDefault="00352C96" w:rsidP="007A49DC">
      <w:pPr>
        <w:spacing w:line="400" w:lineRule="exact"/>
        <w:ind w:leftChars="150" w:left="360"/>
        <w:rPr>
          <w:rFonts w:ascii="標楷體" w:eastAsia="標楷體" w:hAnsi="標楷體"/>
          <w:color w:val="000000"/>
          <w:shd w:val="clear" w:color="auto" w:fill="FFFFFF"/>
        </w:rPr>
      </w:pPr>
      <w:r w:rsidRPr="007A49DC">
        <w:rPr>
          <w:rFonts w:ascii="標楷體" w:eastAsia="標楷體" w:hAnsi="標楷體" w:cs="Helvetica" w:hint="eastAsia"/>
          <w:color w:val="000000"/>
          <w:shd w:val="clear" w:color="auto" w:fill="FFFFFF"/>
        </w:rPr>
        <w:t>國文程度無法速成，所以從七年級開始即教導學生形音義、成語、文言文與背誦古典詩詞等。九上第一次模考出來，由於經驗不足，成績並不理想。第二次模考導師班國文</w:t>
      </w:r>
      <w:r w:rsidRPr="007A49DC">
        <w:rPr>
          <w:rFonts w:ascii="標楷體" w:eastAsia="標楷體" w:hAnsi="標楷體"/>
          <w:color w:val="000000"/>
          <w:shd w:val="clear" w:color="auto" w:fill="FFFFFF"/>
        </w:rPr>
        <w:t>A</w:t>
      </w:r>
      <w:r w:rsidRPr="007A49DC">
        <w:rPr>
          <w:rFonts w:ascii="標楷體" w:eastAsia="標楷體" w:hAnsi="標楷體" w:cs="Helvetica" w:hint="eastAsia"/>
          <w:color w:val="000000"/>
          <w:shd w:val="clear" w:color="auto" w:fill="FFFFFF"/>
        </w:rPr>
        <w:t>達</w:t>
      </w:r>
      <w:r w:rsidRPr="007A49DC">
        <w:rPr>
          <w:rFonts w:ascii="標楷體" w:eastAsia="標楷體" w:hAnsi="標楷體"/>
          <w:color w:val="000000"/>
          <w:shd w:val="clear" w:color="auto" w:fill="FFFFFF"/>
        </w:rPr>
        <w:t>14</w:t>
      </w:r>
      <w:r w:rsidRPr="007A49DC">
        <w:rPr>
          <w:rFonts w:ascii="標楷體" w:eastAsia="標楷體" w:hAnsi="標楷體" w:cs="Helvetica" w:hint="eastAsia"/>
          <w:color w:val="000000"/>
          <w:shd w:val="clear" w:color="auto" w:fill="FFFFFF"/>
        </w:rPr>
        <w:t>名（</w:t>
      </w:r>
      <w:r w:rsidRPr="007A49DC">
        <w:rPr>
          <w:rFonts w:ascii="標楷體" w:eastAsia="標楷體" w:hAnsi="標楷體"/>
          <w:color w:val="000000"/>
          <w:shd w:val="clear" w:color="auto" w:fill="FFFFFF"/>
        </w:rPr>
        <w:t>45.2</w:t>
      </w:r>
      <w:r w:rsidRPr="007A49DC">
        <w:rPr>
          <w:rFonts w:ascii="標楷體" w:eastAsia="標楷體" w:hAnsi="標楷體" w:cs="Helvetica" w:hint="eastAsia"/>
          <w:color w:val="000000"/>
          <w:shd w:val="clear" w:color="auto" w:fill="FFFFFF"/>
        </w:rPr>
        <w:t>％）；最近第三次模考，任教的兩班國文</w:t>
      </w:r>
      <w:r w:rsidRPr="007A49DC">
        <w:rPr>
          <w:rFonts w:ascii="標楷體" w:eastAsia="標楷體" w:hAnsi="標楷體"/>
          <w:color w:val="000000"/>
          <w:shd w:val="clear" w:color="auto" w:fill="FFFFFF"/>
        </w:rPr>
        <w:t>A</w:t>
      </w:r>
      <w:r w:rsidRPr="007A49DC">
        <w:rPr>
          <w:rFonts w:ascii="標楷體" w:eastAsia="標楷體" w:hAnsi="標楷體" w:cs="Helvetica" w:hint="eastAsia"/>
          <w:color w:val="000000"/>
          <w:shd w:val="clear" w:color="auto" w:fill="FFFFFF"/>
        </w:rPr>
        <w:t>皆</w:t>
      </w:r>
      <w:r w:rsidRPr="007A49DC">
        <w:rPr>
          <w:rFonts w:ascii="標楷體" w:eastAsia="標楷體" w:hAnsi="標楷體"/>
          <w:color w:val="000000"/>
          <w:shd w:val="clear" w:color="auto" w:fill="FFFFFF"/>
        </w:rPr>
        <w:t>12</w:t>
      </w:r>
      <w:r w:rsidRPr="007A49DC">
        <w:rPr>
          <w:rFonts w:ascii="標楷體" w:eastAsia="標楷體" w:hAnsi="標楷體" w:cs="Helvetica" w:hint="eastAsia"/>
          <w:color w:val="000000"/>
          <w:shd w:val="clear" w:color="auto" w:fill="FFFFFF"/>
        </w:rPr>
        <w:t>名（約</w:t>
      </w:r>
      <w:r w:rsidRPr="007A49DC">
        <w:rPr>
          <w:rFonts w:ascii="標楷體" w:eastAsia="標楷體" w:hAnsi="標楷體"/>
          <w:color w:val="000000"/>
          <w:shd w:val="clear" w:color="auto" w:fill="FFFFFF"/>
        </w:rPr>
        <w:t>38</w:t>
      </w:r>
      <w:r w:rsidRPr="007A49DC">
        <w:rPr>
          <w:rFonts w:ascii="標楷體" w:eastAsia="標楷體" w:hAnsi="標楷體" w:cs="Helvetica" w:hint="eastAsia"/>
          <w:color w:val="000000"/>
          <w:shd w:val="clear" w:color="auto" w:fill="FFFFFF"/>
        </w:rPr>
        <w:t>％）。</w:t>
      </w:r>
      <w:r w:rsidRPr="007A49DC">
        <w:rPr>
          <w:rFonts w:ascii="標楷體" w:eastAsia="標楷體" w:hAnsi="標楷體" w:hint="eastAsia"/>
          <w:color w:val="000000"/>
          <w:shd w:val="clear" w:color="auto" w:fill="FFFFFF"/>
        </w:rPr>
        <w:t>國文形音義、成語是必考，因此要讀熟，上課再專心聽老師的解題方法，懂得如何畫關鍵字句，一定會進步。</w:t>
      </w:r>
    </w:p>
    <w:p w:rsidR="00352C96" w:rsidRPr="007A49DC" w:rsidRDefault="00352C96" w:rsidP="007A49DC">
      <w:pPr>
        <w:spacing w:line="400" w:lineRule="exact"/>
        <w:ind w:leftChars="150" w:left="360"/>
        <w:rPr>
          <w:rFonts w:ascii="標楷體" w:eastAsia="標楷體" w:hAnsi="標楷體"/>
          <w:color w:val="000000"/>
          <w:shd w:val="clear" w:color="auto" w:fill="FFFFFF"/>
        </w:rPr>
      </w:pPr>
    </w:p>
    <w:p w:rsidR="00352C96" w:rsidRPr="007A49DC" w:rsidRDefault="00352C96" w:rsidP="007A49DC">
      <w:pPr>
        <w:spacing w:line="400" w:lineRule="exact"/>
        <w:ind w:leftChars="150" w:left="360"/>
        <w:rPr>
          <w:rFonts w:ascii="標楷體" w:eastAsia="標楷體" w:hAnsi="標楷體"/>
          <w:color w:val="000000"/>
          <w:shd w:val="clear" w:color="auto" w:fill="FFFFFF"/>
        </w:rPr>
      </w:pPr>
      <w:r w:rsidRPr="007A49DC">
        <w:rPr>
          <w:rFonts w:ascii="標楷體" w:eastAsia="標楷體" w:hAnsi="標楷體"/>
          <w:color w:val="000000"/>
          <w:shd w:val="clear" w:color="auto" w:fill="FFFFFF"/>
        </w:rPr>
        <w:t>4.</w:t>
      </w:r>
      <w:r w:rsidRPr="007A49DC">
        <w:rPr>
          <w:rFonts w:ascii="標楷體" w:eastAsia="標楷體" w:hAnsi="標楷體" w:hint="eastAsia"/>
          <w:color w:val="000000"/>
          <w:shd w:val="clear" w:color="auto" w:fill="FFFFFF"/>
        </w:rPr>
        <w:t>惠玲</w:t>
      </w:r>
    </w:p>
    <w:p w:rsidR="00352C96" w:rsidRDefault="00352C96" w:rsidP="007A49DC">
      <w:pPr>
        <w:spacing w:line="400" w:lineRule="exact"/>
        <w:ind w:leftChars="150" w:left="360"/>
        <w:rPr>
          <w:rFonts w:ascii="標楷體" w:eastAsia="標楷體" w:hAnsi="標楷體"/>
        </w:rPr>
      </w:pPr>
      <w:r w:rsidRPr="007A49DC">
        <w:rPr>
          <w:rFonts w:ascii="標楷體" w:eastAsia="標楷體" w:hAnsi="標楷體" w:hint="eastAsia"/>
        </w:rPr>
        <w:t>如何拔</w:t>
      </w:r>
      <w:r w:rsidRPr="007A49DC">
        <w:rPr>
          <w:rFonts w:ascii="標楷體" w:eastAsia="標楷體" w:hAnsi="標楷體"/>
        </w:rPr>
        <w:t>A</w:t>
      </w:r>
      <w:r w:rsidRPr="007A49DC">
        <w:rPr>
          <w:rFonts w:ascii="標楷體" w:eastAsia="標楷體" w:hAnsi="標楷體" w:hint="eastAsia"/>
        </w:rPr>
        <w:t>，可先檢視自己的學習成果，分判是為哪一部份相對於其它部份略為弱項，再持續解題問題，自然可以提升。如何減</w:t>
      </w:r>
      <w:r w:rsidRPr="007A49DC">
        <w:rPr>
          <w:rFonts w:ascii="標楷體" w:eastAsia="標楷體" w:hAnsi="標楷體"/>
        </w:rPr>
        <w:t>C</w:t>
      </w:r>
      <w:r w:rsidRPr="007A49DC">
        <w:rPr>
          <w:rFonts w:ascii="標楷體" w:eastAsia="標楷體" w:hAnsi="標楷體" w:hint="eastAsia"/>
        </w:rPr>
        <w:t>，宜先從單題白話文著手，協助運用閱讀策略，進而掌握答題技巧。</w:t>
      </w:r>
    </w:p>
    <w:p w:rsidR="00352C96" w:rsidRPr="007A49DC" w:rsidRDefault="00352C96" w:rsidP="007A49DC">
      <w:pPr>
        <w:spacing w:line="400" w:lineRule="exact"/>
        <w:ind w:leftChars="150" w:left="360"/>
        <w:rPr>
          <w:rFonts w:ascii="標楷體" w:eastAsia="標楷體" w:hAnsi="標楷體"/>
        </w:rPr>
      </w:pPr>
    </w:p>
    <w:p w:rsidR="00352C96" w:rsidRPr="007A49DC" w:rsidRDefault="00352C96" w:rsidP="007A49DC">
      <w:pPr>
        <w:spacing w:line="400" w:lineRule="exact"/>
        <w:ind w:leftChars="150" w:left="360"/>
        <w:rPr>
          <w:rFonts w:ascii="標楷體" w:eastAsia="標楷體" w:hAnsi="標楷體"/>
        </w:rPr>
      </w:pPr>
      <w:r w:rsidRPr="007A49DC">
        <w:rPr>
          <w:rFonts w:ascii="標楷體" w:eastAsia="標楷體" w:hAnsi="標楷體"/>
        </w:rPr>
        <w:t>5.</w:t>
      </w:r>
      <w:r w:rsidRPr="007A49DC">
        <w:rPr>
          <w:rFonts w:ascii="標楷體" w:eastAsia="標楷體" w:hAnsi="標楷體" w:hint="eastAsia"/>
        </w:rPr>
        <w:t>仙珠</w:t>
      </w:r>
    </w:p>
    <w:p w:rsidR="00352C96" w:rsidRPr="007A49DC" w:rsidRDefault="00352C96" w:rsidP="007A49DC">
      <w:pPr>
        <w:spacing w:line="400" w:lineRule="exact"/>
        <w:rPr>
          <w:rFonts w:ascii="標楷體" w:eastAsia="標楷體" w:hAnsi="標楷體"/>
        </w:rPr>
      </w:pPr>
      <w:r w:rsidRPr="007A49DC">
        <w:rPr>
          <w:rFonts w:ascii="標楷體" w:eastAsia="標楷體" w:hAnsi="標楷體"/>
        </w:rPr>
        <w:t xml:space="preserve">   </w:t>
      </w:r>
      <w:r w:rsidRPr="007A49DC">
        <w:rPr>
          <w:rFonts w:ascii="標楷體" w:eastAsia="標楷體" w:hAnsi="標楷體" w:hint="eastAsia"/>
        </w:rPr>
        <w:t>成績拉高的基礎在於能夠上課專心，課後認真且按時完成作業，成績</w:t>
      </w:r>
      <w:r w:rsidRPr="007A49DC">
        <w:rPr>
          <w:rFonts w:ascii="標楷體" w:eastAsia="標楷體" w:hAnsi="標楷體"/>
        </w:rPr>
        <w:t>B</w:t>
      </w:r>
      <w:r w:rsidRPr="007A49DC">
        <w:rPr>
          <w:rFonts w:ascii="標楷體" w:eastAsia="標楷體" w:hAnsi="標楷體" w:hint="eastAsia"/>
        </w:rPr>
        <w:t>的學生多有上課</w:t>
      </w:r>
      <w:r w:rsidRPr="007A49DC">
        <w:rPr>
          <w:rFonts w:ascii="標楷體" w:eastAsia="標楷體" w:hAnsi="標楷體"/>
        </w:rPr>
        <w:t xml:space="preserve">           </w:t>
      </w:r>
    </w:p>
    <w:p w:rsidR="00352C96" w:rsidRPr="007A49DC" w:rsidRDefault="00352C96" w:rsidP="007A49DC">
      <w:pPr>
        <w:spacing w:line="400" w:lineRule="exact"/>
        <w:rPr>
          <w:rFonts w:ascii="標楷體" w:eastAsia="標楷體" w:hAnsi="標楷體"/>
        </w:rPr>
      </w:pPr>
      <w:r w:rsidRPr="007A49DC">
        <w:rPr>
          <w:rFonts w:ascii="標楷體" w:eastAsia="標楷體" w:hAnsi="標楷體"/>
        </w:rPr>
        <w:t xml:space="preserve">   </w:t>
      </w:r>
      <w:r w:rsidRPr="007A49DC">
        <w:rPr>
          <w:rFonts w:ascii="標楷體" w:eastAsia="標楷體" w:hAnsi="標楷體" w:hint="eastAsia"/>
        </w:rPr>
        <w:t>恍神，寫作業敷衍，讀書不踏實的毛病，須針對這兩方面做強力的要求。其次，學生在</w:t>
      </w:r>
      <w:r w:rsidRPr="007A49DC">
        <w:rPr>
          <w:rFonts w:ascii="標楷體" w:eastAsia="標楷體" w:hAnsi="標楷體"/>
        </w:rPr>
        <w:t xml:space="preserve"> </w:t>
      </w:r>
    </w:p>
    <w:p w:rsidR="00352C96" w:rsidRPr="007A49DC" w:rsidRDefault="00352C96" w:rsidP="007A49DC">
      <w:pPr>
        <w:spacing w:line="400" w:lineRule="exact"/>
        <w:rPr>
          <w:rFonts w:ascii="標楷體" w:eastAsia="標楷體" w:hAnsi="標楷體"/>
        </w:rPr>
      </w:pPr>
      <w:r w:rsidRPr="007A49DC">
        <w:rPr>
          <w:rFonts w:ascii="標楷體" w:eastAsia="標楷體" w:hAnsi="標楷體"/>
        </w:rPr>
        <w:t xml:space="preserve">   </w:t>
      </w:r>
      <w:r w:rsidRPr="007A49DC">
        <w:rPr>
          <w:rFonts w:ascii="標楷體" w:eastAsia="標楷體" w:hAnsi="標楷體" w:hint="eastAsia"/>
        </w:rPr>
        <w:t>答題的過程中，必須摸索出題目所給的線索，作答結束，也要能確實訂正，不懂的地方</w:t>
      </w:r>
    </w:p>
    <w:p w:rsidR="00352C96" w:rsidRPr="007A49DC" w:rsidRDefault="00352C96" w:rsidP="007A49DC">
      <w:pPr>
        <w:spacing w:line="400" w:lineRule="exact"/>
        <w:rPr>
          <w:rFonts w:ascii="標楷體" w:eastAsia="標楷體" w:hAnsi="標楷體"/>
        </w:rPr>
      </w:pPr>
      <w:r w:rsidRPr="007A49DC">
        <w:rPr>
          <w:rFonts w:ascii="標楷體" w:eastAsia="標楷體" w:hAnsi="標楷體"/>
        </w:rPr>
        <w:t xml:space="preserve">   </w:t>
      </w:r>
      <w:r w:rsidRPr="007A49DC">
        <w:rPr>
          <w:rFonts w:ascii="標楷體" w:eastAsia="標楷體" w:hAnsi="標楷體" w:hint="eastAsia"/>
        </w:rPr>
        <w:t>要請教老師，或和同學討論，並對自己常錯的題目作歸納和統整，才會有顯著的進步。</w:t>
      </w:r>
    </w:p>
    <w:p w:rsidR="00352C96" w:rsidRPr="007A49DC" w:rsidRDefault="00352C96" w:rsidP="007A49DC">
      <w:pPr>
        <w:spacing w:line="400" w:lineRule="exact"/>
        <w:rPr>
          <w:rFonts w:ascii="標楷體" w:eastAsia="標楷體" w:hAnsi="標楷體"/>
        </w:rPr>
      </w:pPr>
      <w:r w:rsidRPr="007A49DC">
        <w:rPr>
          <w:rFonts w:ascii="標楷體" w:eastAsia="標楷體" w:hAnsi="標楷體"/>
        </w:rPr>
        <w:t xml:space="preserve">   </w:t>
      </w:r>
      <w:r w:rsidRPr="007A49DC">
        <w:rPr>
          <w:rFonts w:ascii="標楷體" w:eastAsia="標楷體" w:hAnsi="標楷體" w:hint="eastAsia"/>
        </w:rPr>
        <w:t>國文實力的提升須有大量閱讀作為基礎，但國九時間有限，沒有長時間閱讀的機會，但</w:t>
      </w: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 w:rsidRPr="007A49DC">
        <w:rPr>
          <w:rFonts w:ascii="標楷體" w:eastAsia="標楷體" w:hAnsi="標楷體"/>
        </w:rPr>
        <w:t xml:space="preserve">   </w:t>
      </w:r>
      <w:r w:rsidRPr="007A49DC">
        <w:rPr>
          <w:rFonts w:ascii="標楷體" w:eastAsia="標楷體" w:hAnsi="標楷體" w:hint="eastAsia"/>
        </w:rPr>
        <w:t>可藉由寫長篇閱讀題組的機會來增加閱讀的次數，提升閱讀能力，俾能從量變到質變。</w:t>
      </w: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6.</w:t>
      </w:r>
      <w:r>
        <w:rPr>
          <w:rFonts w:ascii="標楷體" w:eastAsia="標楷體" w:hAnsi="標楷體" w:hint="eastAsia"/>
        </w:rPr>
        <w:t>筠芸</w:t>
      </w:r>
    </w:p>
    <w:p w:rsidR="00352C96" w:rsidRPr="00553A41" w:rsidRDefault="00352C96" w:rsidP="00CD746A">
      <w:pPr>
        <w:widowControl/>
        <w:shd w:val="clear" w:color="auto" w:fill="FFFFFF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 w:cs="Helvetica" w:hint="eastAsia"/>
          <w:color w:val="000000"/>
          <w:kern w:val="0"/>
        </w:rPr>
        <w:t>①</w:t>
      </w:r>
      <w:r w:rsidRPr="00553A41">
        <w:rPr>
          <w:rFonts w:ascii="標楷體" w:eastAsia="標楷體" w:hAnsi="標楷體" w:cs="Helvetica" w:hint="eastAsia"/>
          <w:color w:val="000000"/>
          <w:kern w:val="0"/>
        </w:rPr>
        <w:t>分類會考題型，根據模擬考試題分析，找出學生的弱項。</w:t>
      </w:r>
    </w:p>
    <w:p w:rsidR="00352C96" w:rsidRDefault="00352C96" w:rsidP="00CD746A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</w:rPr>
      </w:pPr>
      <w:r>
        <w:rPr>
          <w:rFonts w:ascii="標楷體" w:eastAsia="標楷體" w:hAnsi="標楷體" w:cs="Helvetica"/>
          <w:color w:val="000000"/>
          <w:kern w:val="0"/>
        </w:rPr>
        <w:t xml:space="preserve">   </w:t>
      </w:r>
      <w:r>
        <w:rPr>
          <w:rFonts w:ascii="新細明體" w:hAnsi="新細明體" w:cs="Helvetica" w:hint="eastAsia"/>
          <w:color w:val="000000"/>
          <w:kern w:val="0"/>
        </w:rPr>
        <w:t>②</w:t>
      </w:r>
      <w:r w:rsidRPr="00553A41">
        <w:rPr>
          <w:rFonts w:ascii="標楷體" w:eastAsia="標楷體" w:hAnsi="標楷體" w:cs="Helvetica" w:hint="eastAsia"/>
          <w:color w:val="000000"/>
          <w:kern w:val="0"/>
        </w:rPr>
        <w:t>語文常識：書信、對聯、題辭、句型、詞類、標點符號……基礎題型的掌握，務求此</w:t>
      </w:r>
      <w:r>
        <w:rPr>
          <w:rFonts w:ascii="標楷體" w:eastAsia="標楷體" w:hAnsi="標楷體" w:cs="Helvetica"/>
          <w:color w:val="000000"/>
          <w:kern w:val="0"/>
        </w:rPr>
        <w:t xml:space="preserve">  </w:t>
      </w:r>
    </w:p>
    <w:p w:rsidR="00352C96" w:rsidRPr="00553A41" w:rsidRDefault="00352C96" w:rsidP="00CD746A">
      <w:pPr>
        <w:widowControl/>
        <w:shd w:val="clear" w:color="auto" w:fill="FFFFFF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Helvetica"/>
          <w:color w:val="000000"/>
          <w:kern w:val="0"/>
        </w:rPr>
        <w:t xml:space="preserve">   </w:t>
      </w:r>
      <w:r w:rsidRPr="00553A41">
        <w:rPr>
          <w:rFonts w:ascii="標楷體" w:eastAsia="標楷體" w:hAnsi="標楷體" w:cs="Helvetica" w:hint="eastAsia"/>
          <w:color w:val="000000"/>
          <w:kern w:val="0"/>
        </w:rPr>
        <w:t>類題型能達百分百正確率。</w:t>
      </w:r>
    </w:p>
    <w:p w:rsidR="00352C96" w:rsidRPr="00553A41" w:rsidRDefault="00352C96" w:rsidP="00CD746A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新細明體" w:hAnsi="新細明體" w:cs="Helvetica"/>
          <w:color w:val="000000"/>
          <w:kern w:val="0"/>
        </w:rPr>
        <w:t xml:space="preserve">   </w:t>
      </w:r>
      <w:r>
        <w:rPr>
          <w:rFonts w:ascii="新細明體" w:hAnsi="新細明體" w:cs="Helvetica" w:hint="eastAsia"/>
          <w:color w:val="000000"/>
          <w:kern w:val="0"/>
        </w:rPr>
        <w:t>③</w:t>
      </w:r>
      <w:r w:rsidRPr="00553A41">
        <w:rPr>
          <w:rFonts w:ascii="標楷體" w:eastAsia="標楷體" w:hAnsi="標楷體" w:cs="Helvetica" w:hint="eastAsia"/>
          <w:color w:val="000000"/>
          <w:kern w:val="0"/>
        </w:rPr>
        <w:t>白話文、文言文閱讀理解策略的應用。</w:t>
      </w:r>
    </w:p>
    <w:p w:rsidR="00352C96" w:rsidRDefault="00352C96" w:rsidP="00CD746A">
      <w:pPr>
        <w:widowControl/>
        <w:shd w:val="clear" w:color="auto" w:fill="FFFFFF"/>
        <w:jc w:val="both"/>
        <w:rPr>
          <w:rFonts w:ascii="標楷體" w:eastAsia="標楷體" w:hAnsi="標楷體" w:cs="Helvetica"/>
          <w:color w:val="000000"/>
          <w:kern w:val="0"/>
        </w:rPr>
      </w:pPr>
      <w:r>
        <w:rPr>
          <w:rFonts w:ascii="標楷體" w:eastAsia="標楷體" w:hAnsi="標楷體" w:cs="Helvetica"/>
          <w:color w:val="000000"/>
          <w:kern w:val="0"/>
        </w:rPr>
        <w:t xml:space="preserve">   </w:t>
      </w:r>
      <w:r>
        <w:rPr>
          <w:rFonts w:ascii="新細明體" w:hAnsi="新細明體" w:cs="Helvetica" w:hint="eastAsia"/>
          <w:color w:val="000000"/>
          <w:kern w:val="0"/>
        </w:rPr>
        <w:t>④</w:t>
      </w:r>
      <w:r w:rsidRPr="00553A41">
        <w:rPr>
          <w:rFonts w:ascii="標楷體" w:eastAsia="標楷體" w:hAnsi="標楷體" w:cs="Helvetica" w:hint="eastAsia"/>
          <w:color w:val="000000"/>
          <w:kern w:val="0"/>
        </w:rPr>
        <w:t>基礎文學常識的整理。</w:t>
      </w:r>
    </w:p>
    <w:p w:rsidR="00352C96" w:rsidRDefault="00352C96" w:rsidP="00CD746A">
      <w:pPr>
        <w:widowControl/>
        <w:shd w:val="clear" w:color="auto" w:fill="FFFFFF"/>
        <w:jc w:val="both"/>
        <w:rPr>
          <w:rFonts w:ascii="標楷體" w:eastAsia="標楷體" w:hAnsi="標楷體"/>
        </w:rPr>
      </w:pP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7.</w:t>
      </w:r>
      <w:r>
        <w:rPr>
          <w:rFonts w:ascii="標楷體" w:eastAsia="標楷體" w:hAnsi="標楷體" w:hint="eastAsia"/>
        </w:rPr>
        <w:t>亮君</w:t>
      </w: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帶領學生分析模考題目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先分門別類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屬於課本上的語文常識</w:t>
      </w:r>
      <w:r w:rsidRPr="005855A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語法</w:t>
      </w:r>
      <w:r w:rsidRPr="005855A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應用文等基礎國學</w:t>
      </w:r>
      <w:r>
        <w:rPr>
          <w:rFonts w:ascii="標楷體" w:eastAsia="標楷體" w:hAnsi="標楷體"/>
        </w:rPr>
        <w:t xml:space="preserve">, </w:t>
      </w: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務求精準得分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不漏失任何一題；屬於形音義</w:t>
      </w:r>
      <w:r w:rsidRPr="005855A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成詞語的要確實書寫複習講義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較不熟悉</w:t>
      </w: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或易錯的字詞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自備筆記本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專門書寫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考前作加強與自我提醒；至於最大部分的閱讀理解</w:t>
      </w: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題目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不論單題或是題組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落實斷句</w:t>
      </w:r>
      <w:r w:rsidRPr="005855A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圈劃重點等閱讀理解策略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題目中能檢索訊息的選項</w:t>
      </w: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不粗心錯失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文意的推論要能合理。了解自身需要加強的部分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補強弱點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按部就班循序漸</w:t>
      </w: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進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定能達標。</w:t>
      </w: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</w:p>
    <w:p w:rsidR="00352C96" w:rsidRDefault="00352C96" w:rsidP="007A49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8.</w:t>
      </w:r>
      <w:r>
        <w:rPr>
          <w:rFonts w:ascii="標楷體" w:eastAsia="標楷體" w:hAnsi="標楷體" w:hint="eastAsia"/>
        </w:rPr>
        <w:t>冠鳳</w:t>
      </w:r>
    </w:p>
    <w:p w:rsidR="00352C96" w:rsidRDefault="00352C96" w:rsidP="007938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hint="eastAsia"/>
        </w:rPr>
        <w:t>首先，擬定一個到會考前讀書計畫，時間的分配則可依自己的國文科強弱章節情況來調</w:t>
      </w:r>
      <w:r>
        <w:rPr>
          <w:rFonts w:ascii="標楷體" w:eastAsia="標楷體" w:hAnsi="標楷體"/>
        </w:rPr>
        <w:t xml:space="preserve"> </w:t>
      </w:r>
    </w:p>
    <w:p w:rsidR="00352C96" w:rsidRDefault="00352C96" w:rsidP="007938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hint="eastAsia"/>
        </w:rPr>
        <w:t>配，總複習講義的目錄很好用。同學一但有了計畫，心中可較穩定，並可督促自己不能</w:t>
      </w:r>
      <w:r>
        <w:rPr>
          <w:rFonts w:ascii="標楷體" w:eastAsia="標楷體" w:hAnsi="標楷體"/>
        </w:rPr>
        <w:t xml:space="preserve"> </w:t>
      </w:r>
    </w:p>
    <w:p w:rsidR="00352C96" w:rsidRDefault="00352C96" w:rsidP="007938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hint="eastAsia"/>
        </w:rPr>
        <w:t>偷懶，切實執行，否則那一切都是空談。所以，坐而言不如起而行，唯有切實執行，才</w:t>
      </w:r>
    </w:p>
    <w:p w:rsidR="00352C96" w:rsidRDefault="00352C96" w:rsidP="007938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hint="eastAsia"/>
        </w:rPr>
        <w:t>能將讀書計畫發揮最大的功效！</w:t>
      </w:r>
    </w:p>
    <w:p w:rsidR="00352C96" w:rsidRDefault="00352C96" w:rsidP="007938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hint="eastAsia"/>
        </w:rPr>
        <w:t>其次，整理之前七年級至今的段考、複習考、模擬考……等考卷，將之前答錯的題目再</w:t>
      </w:r>
    </w:p>
    <w:p w:rsidR="00352C96" w:rsidRDefault="00352C96" w:rsidP="007938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hint="eastAsia"/>
        </w:rPr>
        <w:t>練習一次</w:t>
      </w:r>
      <w:r w:rsidRPr="00793896">
        <w:rPr>
          <w:rFonts w:ascii="標楷體" w:eastAsia="標楷體" w:hAnsi="標楷體"/>
        </w:rPr>
        <w:t>(</w:t>
      </w:r>
      <w:r w:rsidRPr="00793896">
        <w:rPr>
          <w:rFonts w:ascii="標楷體" w:eastAsia="標楷體" w:hAnsi="標楷體" w:hint="eastAsia"/>
        </w:rPr>
        <w:t>上課一直叮嚀同學一定要每天做紀錄</w:t>
      </w:r>
      <w:r w:rsidRPr="00793896">
        <w:rPr>
          <w:rFonts w:ascii="標楷體" w:eastAsia="標楷體" w:hAnsi="標楷體"/>
        </w:rPr>
        <w:t>)</w:t>
      </w:r>
      <w:r w:rsidRPr="00793896">
        <w:rPr>
          <w:rFonts w:ascii="標楷體" w:eastAsia="標楷體" w:hAnsi="標楷體" w:hint="eastAsia"/>
        </w:rPr>
        <w:t>，對檢視自己的學習漏洞與盲點，有相</w:t>
      </w:r>
    </w:p>
    <w:p w:rsidR="00352C96" w:rsidRDefault="00352C96" w:rsidP="007938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hint="eastAsia"/>
        </w:rPr>
        <w:t>當大的作用。再來，可多做一些新的模擬試題，練習面對新問題的解決能力，培養邁向</w:t>
      </w:r>
    </w:p>
    <w:p w:rsidR="00352C96" w:rsidRDefault="00352C96" w:rsidP="007938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/>
        </w:rPr>
        <w:t>A</w:t>
      </w:r>
      <w:r w:rsidRPr="00793896">
        <w:rPr>
          <w:rFonts w:ascii="標楷體" w:eastAsia="標楷體" w:hAnsi="標楷體" w:hint="eastAsia"/>
        </w:rPr>
        <w:t>的實力。</w:t>
      </w:r>
    </w:p>
    <w:p w:rsidR="00352C96" w:rsidRDefault="00352C96" w:rsidP="007938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hint="eastAsia"/>
        </w:rPr>
        <w:t>同學在最後階段也要做好時間管理，「在學校上課時發呆、下課和同學聊明星八卦、滑手</w:t>
      </w:r>
      <w:r>
        <w:rPr>
          <w:rFonts w:ascii="標楷體" w:eastAsia="標楷體" w:hAnsi="標楷體"/>
        </w:rPr>
        <w:t xml:space="preserve">  </w:t>
      </w:r>
    </w:p>
    <w:p w:rsidR="00352C96" w:rsidRDefault="00352C96" w:rsidP="00C15AD7">
      <w:pPr>
        <w:spacing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hint="eastAsia"/>
        </w:rPr>
        <w:t>機</w:t>
      </w:r>
      <w:r w:rsidRPr="00793896">
        <w:rPr>
          <w:rFonts w:ascii="標楷體" w:eastAsia="標楷體" w:hAnsi="標楷體"/>
        </w:rPr>
        <w:t>line</w:t>
      </w:r>
      <w:r w:rsidRPr="00793896">
        <w:rPr>
          <w:rFonts w:ascii="標楷體" w:eastAsia="標楷體" w:hAnsi="標楷體" w:hint="eastAsia"/>
        </w:rPr>
        <w:t>來</w:t>
      </w:r>
      <w:r w:rsidRPr="00793896">
        <w:rPr>
          <w:rFonts w:ascii="標楷體" w:eastAsia="標楷體" w:hAnsi="標楷體"/>
        </w:rPr>
        <w:t>line</w:t>
      </w:r>
      <w:r w:rsidRPr="00793896">
        <w:rPr>
          <w:rFonts w:ascii="標楷體" w:eastAsia="標楷體" w:hAnsi="標楷體" w:hint="eastAsia"/>
        </w:rPr>
        <w:t>去、沒事就看電視、上網……」，這些都浪費了許多的時間，好好珍惜每</w:t>
      </w:r>
      <w:r>
        <w:rPr>
          <w:rFonts w:ascii="標楷體" w:eastAsia="標楷體" w:hAnsi="標楷體"/>
        </w:rPr>
        <w:t xml:space="preserve"> </w:t>
      </w:r>
    </w:p>
    <w:p w:rsidR="00352C96" w:rsidRDefault="00352C96" w:rsidP="00C15AD7">
      <w:pPr>
        <w:pStyle w:val="canvas-atom"/>
        <w:shd w:val="clear" w:color="auto" w:fill="FFFFFF"/>
        <w:spacing w:before="0" w:beforeAutospacing="0" w:after="240" w:afterAutospacing="0" w:line="400" w:lineRule="exact"/>
        <w:contextualSpacing/>
        <w:rPr>
          <w:rFonts w:ascii="標楷體" w:eastAsia="標楷體" w:hAnsi="標楷體" w:cs="Times New Roman"/>
        </w:rPr>
      </w:pPr>
      <w:r>
        <w:rPr>
          <w:rFonts w:ascii="標楷體" w:eastAsia="標楷體" w:hAnsi="標楷體"/>
        </w:rPr>
        <w:t xml:space="preserve">   </w:t>
      </w:r>
      <w:r w:rsidRPr="00793896">
        <w:rPr>
          <w:rFonts w:ascii="標楷體" w:eastAsia="標楷體" w:hAnsi="標楷體" w:cs="Times New Roman" w:hint="eastAsia"/>
        </w:rPr>
        <w:t>一分每一秒，都可以讓你念很多書。</w:t>
      </w:r>
    </w:p>
    <w:p w:rsidR="00352C96" w:rsidRDefault="00352C96" w:rsidP="00C15AD7">
      <w:pPr>
        <w:pStyle w:val="canvas-atom"/>
        <w:shd w:val="clear" w:color="auto" w:fill="FFFFFF"/>
        <w:spacing w:before="0" w:beforeAutospacing="0" w:after="240" w:afterAutospacing="0" w:line="400" w:lineRule="exact"/>
        <w:contextualSpacing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/>
        </w:rPr>
        <w:t xml:space="preserve">   </w:t>
      </w:r>
      <w:r w:rsidRPr="00C15AD7">
        <w:rPr>
          <w:rFonts w:ascii="標楷體" w:eastAsia="標楷體" w:hAnsi="標楷體" w:cs="Times New Roman" w:hint="eastAsia"/>
          <w:kern w:val="2"/>
        </w:rPr>
        <w:t>讀書計畫＋尋找盲點＋時間管理</w:t>
      </w:r>
      <w:r w:rsidRPr="00C15AD7">
        <w:rPr>
          <w:rFonts w:ascii="標楷體" w:eastAsia="標楷體" w:hAnsi="標楷體" w:cs="Times New Roman"/>
          <w:kern w:val="2"/>
        </w:rPr>
        <w:t>=</w:t>
      </w:r>
      <w:r w:rsidRPr="00C15AD7">
        <w:rPr>
          <w:rFonts w:ascii="標楷體" w:eastAsia="標楷體" w:hAnsi="標楷體" w:cs="Times New Roman" w:hint="eastAsia"/>
          <w:kern w:val="2"/>
        </w:rPr>
        <w:t>會考</w:t>
      </w:r>
      <w:r w:rsidRPr="00C15AD7">
        <w:rPr>
          <w:rFonts w:ascii="標楷體" w:eastAsia="標楷體" w:hAnsi="標楷體" w:cs="Times New Roman"/>
          <w:kern w:val="2"/>
        </w:rPr>
        <w:t>5A</w:t>
      </w:r>
      <w:r w:rsidRPr="00C15AD7">
        <w:rPr>
          <w:rFonts w:ascii="標楷體" w:eastAsia="標楷體" w:hAnsi="標楷體" w:cs="Times New Roman" w:hint="eastAsia"/>
          <w:kern w:val="2"/>
        </w:rPr>
        <w:t>的方程式，抓住這些重點都有機會在會考有出</w:t>
      </w:r>
      <w:r>
        <w:rPr>
          <w:rFonts w:ascii="標楷體" w:eastAsia="標楷體" w:hAnsi="標楷體" w:cs="Times New Roman"/>
          <w:kern w:val="2"/>
        </w:rPr>
        <w:t xml:space="preserve">  </w:t>
      </w:r>
    </w:p>
    <w:p w:rsidR="00352C96" w:rsidRPr="00C15AD7" w:rsidRDefault="00352C96" w:rsidP="00C15AD7">
      <w:pPr>
        <w:pStyle w:val="canvas-atom"/>
        <w:shd w:val="clear" w:color="auto" w:fill="FFFFFF"/>
        <w:spacing w:before="0" w:beforeAutospacing="0" w:after="240" w:afterAutospacing="0" w:line="400" w:lineRule="exact"/>
        <w:contextualSpacing/>
        <w:rPr>
          <w:rFonts w:ascii="Helvetica" w:hAnsi="Helvetica" w:cs="Helvetica"/>
          <w:color w:val="000000"/>
        </w:rPr>
      </w:pPr>
      <w:r>
        <w:rPr>
          <w:rFonts w:ascii="標楷體" w:eastAsia="標楷體" w:hAnsi="標楷體" w:cs="Times New Roman"/>
          <w:kern w:val="2"/>
        </w:rPr>
        <w:t xml:space="preserve">   </w:t>
      </w:r>
      <w:r w:rsidRPr="00C15AD7">
        <w:rPr>
          <w:rFonts w:ascii="標楷體" w:eastAsia="標楷體" w:hAnsi="標楷體" w:cs="Times New Roman" w:hint="eastAsia"/>
          <w:kern w:val="2"/>
        </w:rPr>
        <w:t>色的表現</w:t>
      </w:r>
      <w:r w:rsidRPr="00C15AD7">
        <w:rPr>
          <w:rFonts w:ascii="Helvetica" w:hAnsi="Helvetica" w:cs="Helvetica" w:hint="eastAsia"/>
          <w:color w:val="000000"/>
        </w:rPr>
        <w:t>！</w:t>
      </w:r>
    </w:p>
    <w:p w:rsidR="00352C96" w:rsidRPr="006F1156" w:rsidRDefault="00352C96" w:rsidP="007431FE">
      <w:pPr>
        <w:spacing w:line="400" w:lineRule="exact"/>
      </w:pPr>
      <w:r>
        <w:rPr>
          <w:rFonts w:ascii="標楷體" w:eastAsia="標楷體" w:hAnsi="標楷體"/>
        </w:rPr>
        <w:t xml:space="preserve">  </w:t>
      </w:r>
      <w:r w:rsidRPr="00BA2B75"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結束</w:t>
      </w:r>
      <w:r w:rsidRPr="00BA2B75"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  <w:gridCol w:w="4820"/>
      </w:tblGrid>
      <w:tr w:rsidR="00352C96" w:rsidTr="00A748B0">
        <w:trPr>
          <w:trHeight w:val="3118"/>
        </w:trPr>
        <w:tc>
          <w:tcPr>
            <w:tcW w:w="2500" w:type="pct"/>
          </w:tcPr>
          <w:p w:rsidR="00352C96" w:rsidRPr="00A748B0" w:rsidRDefault="00352C96" w:rsidP="00A748B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8284F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6" type="#_x0000_t75" style="width:28.5pt;height:118.5pt">
                  <v:imagedata r:id="rId8" o:title=""/>
                </v:shape>
              </w:pict>
            </w:r>
          </w:p>
          <w:p w:rsidR="00352C96" w:rsidRPr="0036378E" w:rsidRDefault="00352C96" w:rsidP="00A748B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352C96" w:rsidRPr="005771A2" w:rsidRDefault="00352C96" w:rsidP="00A748B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8284F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7" type="#_x0000_t75" style="width:21pt;height:100.5pt">
                  <v:imagedata r:id="rId9" o:title=""/>
                </v:shape>
              </w:pict>
            </w:r>
          </w:p>
        </w:tc>
      </w:tr>
      <w:tr w:rsidR="00352C96" w:rsidRPr="001F18EA" w:rsidTr="00A748B0">
        <w:trPr>
          <w:trHeight w:val="680"/>
        </w:trPr>
        <w:tc>
          <w:tcPr>
            <w:tcW w:w="2500" w:type="pct"/>
          </w:tcPr>
          <w:p w:rsidR="00352C96" w:rsidRPr="00A2426D" w:rsidRDefault="00352C96" w:rsidP="00A748B0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國文科第二次工作坊</w:t>
            </w:r>
          </w:p>
        </w:tc>
        <w:tc>
          <w:tcPr>
            <w:tcW w:w="2500" w:type="pct"/>
          </w:tcPr>
          <w:p w:rsidR="00352C96" w:rsidRPr="007B6A83" w:rsidRDefault="00352C96" w:rsidP="00A748B0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討論主題：如何拔尖扶弱</w:t>
            </w:r>
          </w:p>
        </w:tc>
      </w:tr>
      <w:tr w:rsidR="00352C96" w:rsidTr="00A748B0">
        <w:trPr>
          <w:trHeight w:val="3118"/>
        </w:trPr>
        <w:tc>
          <w:tcPr>
            <w:tcW w:w="2500" w:type="pct"/>
          </w:tcPr>
          <w:p w:rsidR="00352C96" w:rsidRPr="002564E3" w:rsidRDefault="00352C96" w:rsidP="00A748B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8284F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8" type="#_x0000_t75" style="width:24pt;height:118.5pt">
                  <v:imagedata r:id="rId10" o:title=""/>
                </v:shape>
              </w:pict>
            </w:r>
          </w:p>
        </w:tc>
        <w:tc>
          <w:tcPr>
            <w:tcW w:w="2500" w:type="pct"/>
          </w:tcPr>
          <w:p w:rsidR="00352C96" w:rsidRPr="006B12A2" w:rsidRDefault="00352C96" w:rsidP="00A748B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8284F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9" type="#_x0000_t75" style="width:28.5pt;height:118.5pt">
                  <v:imagedata r:id="rId11" o:title=""/>
                </v:shape>
              </w:pict>
            </w:r>
          </w:p>
        </w:tc>
      </w:tr>
      <w:tr w:rsidR="00352C96" w:rsidRPr="001F18EA" w:rsidTr="00A748B0">
        <w:trPr>
          <w:trHeight w:val="680"/>
        </w:trPr>
        <w:tc>
          <w:tcPr>
            <w:tcW w:w="2500" w:type="pct"/>
          </w:tcPr>
          <w:p w:rsidR="00352C96" w:rsidRPr="00725778" w:rsidRDefault="00352C96" w:rsidP="00A748B0">
            <w:pPr>
              <w:snapToGrid w:val="0"/>
              <w:rPr>
                <w:rFonts w:eastAsia="標楷體"/>
                <w:kern w:val="0"/>
              </w:rPr>
            </w:pPr>
            <w:bookmarkStart w:id="0" w:name="_GoBack"/>
            <w:bookmarkEnd w:id="0"/>
            <w:r>
              <w:rPr>
                <w:rFonts w:eastAsia="標楷體" w:hint="eastAsia"/>
                <w:kern w:val="0"/>
              </w:rPr>
              <w:t>大家提出策略一</w:t>
            </w:r>
          </w:p>
        </w:tc>
        <w:tc>
          <w:tcPr>
            <w:tcW w:w="2500" w:type="pct"/>
          </w:tcPr>
          <w:p w:rsidR="00352C96" w:rsidRPr="00945A0E" w:rsidRDefault="00352C96" w:rsidP="00A748B0">
            <w:pPr>
              <w:snapToGrid w:val="0"/>
              <w:rPr>
                <w:rFonts w:eastAsia="標楷體"/>
                <w:kern w:val="0"/>
              </w:rPr>
            </w:pPr>
            <w:r w:rsidRPr="00945A0E">
              <w:rPr>
                <w:rFonts w:eastAsia="標楷體" w:hint="eastAsia"/>
                <w:kern w:val="0"/>
              </w:rPr>
              <w:t>大家提出策略二</w:t>
            </w:r>
          </w:p>
        </w:tc>
      </w:tr>
    </w:tbl>
    <w:p w:rsidR="00352C96" w:rsidRPr="00347DA9" w:rsidRDefault="00352C96" w:rsidP="008646C1">
      <w:pPr>
        <w:rPr>
          <w:rFonts w:ascii="標楷體" w:eastAsia="標楷體" w:hAnsi="標楷體"/>
        </w:rPr>
      </w:pPr>
    </w:p>
    <w:sectPr w:rsidR="00352C96" w:rsidRPr="00347DA9" w:rsidSect="00235CE2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96" w:rsidRDefault="00352C96" w:rsidP="00D41B84">
      <w:r>
        <w:separator/>
      </w:r>
    </w:p>
  </w:endnote>
  <w:endnote w:type="continuationSeparator" w:id="0">
    <w:p w:rsidR="00352C96" w:rsidRDefault="00352C96" w:rsidP="00D4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96" w:rsidRDefault="00352C96" w:rsidP="002366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C96" w:rsidRDefault="00352C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96" w:rsidRDefault="00352C96" w:rsidP="002366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52C96" w:rsidRDefault="00352C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96" w:rsidRDefault="00352C96" w:rsidP="00D41B84">
      <w:r>
        <w:separator/>
      </w:r>
    </w:p>
  </w:footnote>
  <w:footnote w:type="continuationSeparator" w:id="0">
    <w:p w:rsidR="00352C96" w:rsidRDefault="00352C96" w:rsidP="00D41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8DE"/>
    <w:multiLevelType w:val="multilevel"/>
    <w:tmpl w:val="FB0213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E19D4"/>
    <w:multiLevelType w:val="hybridMultilevel"/>
    <w:tmpl w:val="ADC02B3E"/>
    <w:lvl w:ilvl="0" w:tplc="47F4CC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B15D79"/>
    <w:multiLevelType w:val="hybridMultilevel"/>
    <w:tmpl w:val="C49AFF1C"/>
    <w:lvl w:ilvl="0" w:tplc="848200D8">
      <w:start w:val="1"/>
      <w:numFmt w:val="ideographLegalTraditional"/>
      <w:lvlText w:val="%1、"/>
      <w:lvlJc w:val="left"/>
      <w:pPr>
        <w:tabs>
          <w:tab w:val="num" w:pos="1189"/>
        </w:tabs>
        <w:ind w:left="1189" w:hanging="480"/>
      </w:pPr>
      <w:rPr>
        <w:rFonts w:cs="Times New Roman"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ACE5809"/>
    <w:multiLevelType w:val="multilevel"/>
    <w:tmpl w:val="504CE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AF37E0"/>
    <w:multiLevelType w:val="multilevel"/>
    <w:tmpl w:val="71E6EB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3F06B5"/>
    <w:multiLevelType w:val="multilevel"/>
    <w:tmpl w:val="F83A55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AF1210"/>
    <w:multiLevelType w:val="multilevel"/>
    <w:tmpl w:val="3E187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CE2"/>
    <w:rsid w:val="00011553"/>
    <w:rsid w:val="000155A7"/>
    <w:rsid w:val="000327D6"/>
    <w:rsid w:val="0007316A"/>
    <w:rsid w:val="000A6BA7"/>
    <w:rsid w:val="000C0F20"/>
    <w:rsid w:val="000E0AB8"/>
    <w:rsid w:val="000F0F25"/>
    <w:rsid w:val="00100E83"/>
    <w:rsid w:val="001160F1"/>
    <w:rsid w:val="001637EB"/>
    <w:rsid w:val="00175F20"/>
    <w:rsid w:val="001D35CD"/>
    <w:rsid w:val="001F18EA"/>
    <w:rsid w:val="00207D0C"/>
    <w:rsid w:val="00235CE2"/>
    <w:rsid w:val="002366C4"/>
    <w:rsid w:val="00247525"/>
    <w:rsid w:val="002564E3"/>
    <w:rsid w:val="002E6B74"/>
    <w:rsid w:val="002F2C7E"/>
    <w:rsid w:val="003028F4"/>
    <w:rsid w:val="00322551"/>
    <w:rsid w:val="00347DA9"/>
    <w:rsid w:val="00352C96"/>
    <w:rsid w:val="0036378E"/>
    <w:rsid w:val="0038284F"/>
    <w:rsid w:val="003C4010"/>
    <w:rsid w:val="00443A8B"/>
    <w:rsid w:val="00443D7D"/>
    <w:rsid w:val="0046286A"/>
    <w:rsid w:val="00482129"/>
    <w:rsid w:val="004F1450"/>
    <w:rsid w:val="00553A41"/>
    <w:rsid w:val="005771A2"/>
    <w:rsid w:val="005855A1"/>
    <w:rsid w:val="005E34A3"/>
    <w:rsid w:val="005F2A9B"/>
    <w:rsid w:val="00617B78"/>
    <w:rsid w:val="006B12A2"/>
    <w:rsid w:val="006F1156"/>
    <w:rsid w:val="006F1AAE"/>
    <w:rsid w:val="007056A7"/>
    <w:rsid w:val="00725778"/>
    <w:rsid w:val="007431FE"/>
    <w:rsid w:val="00766C38"/>
    <w:rsid w:val="00793896"/>
    <w:rsid w:val="007A49DC"/>
    <w:rsid w:val="007B3149"/>
    <w:rsid w:val="007B6A83"/>
    <w:rsid w:val="007C0A92"/>
    <w:rsid w:val="00824FDD"/>
    <w:rsid w:val="00840E64"/>
    <w:rsid w:val="008606ED"/>
    <w:rsid w:val="008646C1"/>
    <w:rsid w:val="0089382E"/>
    <w:rsid w:val="008F5800"/>
    <w:rsid w:val="008F61A2"/>
    <w:rsid w:val="008F7EB8"/>
    <w:rsid w:val="00926CB4"/>
    <w:rsid w:val="00942CA3"/>
    <w:rsid w:val="00945A0E"/>
    <w:rsid w:val="009719DA"/>
    <w:rsid w:val="009939CC"/>
    <w:rsid w:val="009C0B5C"/>
    <w:rsid w:val="009F1018"/>
    <w:rsid w:val="00A00682"/>
    <w:rsid w:val="00A0435D"/>
    <w:rsid w:val="00A2426D"/>
    <w:rsid w:val="00A266D3"/>
    <w:rsid w:val="00A558D1"/>
    <w:rsid w:val="00A748B0"/>
    <w:rsid w:val="00A902D2"/>
    <w:rsid w:val="00AA795E"/>
    <w:rsid w:val="00AB261E"/>
    <w:rsid w:val="00AC02B2"/>
    <w:rsid w:val="00AC1B10"/>
    <w:rsid w:val="00B413CC"/>
    <w:rsid w:val="00B71238"/>
    <w:rsid w:val="00BA2B75"/>
    <w:rsid w:val="00C15AD7"/>
    <w:rsid w:val="00C2619B"/>
    <w:rsid w:val="00C5212E"/>
    <w:rsid w:val="00C60F87"/>
    <w:rsid w:val="00C75D9A"/>
    <w:rsid w:val="00CD746A"/>
    <w:rsid w:val="00D03C31"/>
    <w:rsid w:val="00D41B84"/>
    <w:rsid w:val="00D61497"/>
    <w:rsid w:val="00D66354"/>
    <w:rsid w:val="00D739CC"/>
    <w:rsid w:val="00DA7332"/>
    <w:rsid w:val="00DC50A6"/>
    <w:rsid w:val="00E47CD1"/>
    <w:rsid w:val="00EE2935"/>
    <w:rsid w:val="00F021FD"/>
    <w:rsid w:val="00FA50C1"/>
    <w:rsid w:val="00FA7E5A"/>
    <w:rsid w:val="00FB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E2"/>
    <w:pPr>
      <w:widowControl w:val="0"/>
    </w:pPr>
    <w:rPr>
      <w:rFonts w:ascii="Times New Roman" w:hAnsi="Times New Roman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4F145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F1450"/>
    <w:rPr>
      <w:rFonts w:ascii="新細明體" w:eastAsia="新細明體" w:cs="新細明體"/>
      <w:b/>
      <w:bCs/>
      <w:kern w:val="0"/>
      <w:sz w:val="27"/>
      <w:szCs w:val="27"/>
    </w:rPr>
  </w:style>
  <w:style w:type="paragraph" w:styleId="Header">
    <w:name w:val="header"/>
    <w:basedOn w:val="Normal"/>
    <w:link w:val="HeaderChar"/>
    <w:uiPriority w:val="99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41B84"/>
    <w:pPr>
      <w:ind w:leftChars="200" w:left="480"/>
    </w:pPr>
  </w:style>
  <w:style w:type="table" w:styleId="TableGrid">
    <w:name w:val="Table Grid"/>
    <w:basedOn w:val="TableNormal"/>
    <w:uiPriority w:val="99"/>
    <w:rsid w:val="00347DA9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606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8606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F1450"/>
    <w:rPr>
      <w:rFonts w:cs="Times New Roman"/>
    </w:rPr>
  </w:style>
  <w:style w:type="character" w:customStyle="1" w:styleId="button">
    <w:name w:val="button"/>
    <w:basedOn w:val="DefaultParagraphFont"/>
    <w:uiPriority w:val="99"/>
    <w:rsid w:val="004F1450"/>
    <w:rPr>
      <w:rFonts w:cs="Times New Roman"/>
    </w:rPr>
  </w:style>
  <w:style w:type="paragraph" w:customStyle="1" w:styleId="canvas-atom">
    <w:name w:val="canvas-atom"/>
    <w:basedOn w:val="Normal"/>
    <w:uiPriority w:val="99"/>
    <w:rsid w:val="007938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PageNumber">
    <w:name w:val="page number"/>
    <w:basedOn w:val="DefaultParagraphFont"/>
    <w:uiPriority w:val="99"/>
    <w:rsid w:val="000327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4</Pages>
  <Words>386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臺北市立大同高級中學(106學年度第1學期)(國中部)(第n次會議名稱)紀錄</dc:title>
  <dc:subject/>
  <dc:creator>user</dc:creator>
  <cp:keywords/>
  <dc:description/>
  <cp:lastModifiedBy>HP</cp:lastModifiedBy>
  <cp:revision>12</cp:revision>
  <dcterms:created xsi:type="dcterms:W3CDTF">2018-03-09T07:09:00Z</dcterms:created>
  <dcterms:modified xsi:type="dcterms:W3CDTF">2018-03-13T01:56:00Z</dcterms:modified>
</cp:coreProperties>
</file>