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臺北市立大同高級中學 111學年度第2學期  國中 _綜合活動_ 領域 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第  4  次會議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時間：民國 112 年 3 月 30 日(星期 四 )  10時 10分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地點：童軍教室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出席人員：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應出席 7 人，列席 0 人；實際出席 6 人，列席 0 人（見簽到表）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蔡麗苑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                           記錄：劉冠儀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主席致詞：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6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下學期公開觀課的老師：蔡麗苑老師 呂幸枝老師 朱睿祺老師 劉冠儀老師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業務報告：</w:t>
        <w:br w:type="textWrapping"/>
        <w:t xml:space="preserve">(1)麗苑</w:t>
      </w:r>
    </w:p>
    <w:p w:rsidR="00000000" w:rsidDel="00000000" w:rsidP="00000000" w:rsidRDefault="00000000" w:rsidRPr="00000000" w14:paraId="0000000A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公開觀課4/06第6節802班</w:t>
      </w:r>
    </w:p>
    <w:p w:rsidR="00000000" w:rsidDel="00000000" w:rsidP="00000000" w:rsidRDefault="00000000" w:rsidRPr="00000000" w14:paraId="0000000B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主題：環保過生活</w:t>
      </w:r>
    </w:p>
    <w:p w:rsidR="00000000" w:rsidDel="00000000" w:rsidP="00000000" w:rsidRDefault="00000000" w:rsidRPr="00000000" w14:paraId="0000000C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目標：能將環保概念落實於生活</w:t>
      </w:r>
    </w:p>
    <w:p w:rsidR="00000000" w:rsidDel="00000000" w:rsidP="00000000" w:rsidRDefault="00000000" w:rsidRPr="00000000" w14:paraId="0000000D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內容：了解環境保護的重要性並能在生活中實踐</w:t>
      </w:r>
    </w:p>
    <w:p w:rsidR="00000000" w:rsidDel="00000000" w:rsidP="00000000" w:rsidRDefault="00000000" w:rsidRPr="00000000" w14:paraId="0000000E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活動：學習單的書寫與分享</w:t>
      </w:r>
    </w:p>
    <w:p w:rsidR="00000000" w:rsidDel="00000000" w:rsidP="00000000" w:rsidRDefault="00000000" w:rsidRPr="00000000" w14:paraId="0000000F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評量：學習單、口頭分享</w:t>
      </w:r>
    </w:p>
    <w:p w:rsidR="00000000" w:rsidDel="00000000" w:rsidP="00000000" w:rsidRDefault="00000000" w:rsidRPr="00000000" w14:paraId="00000010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(2)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幸枝</w:t>
      </w:r>
    </w:p>
    <w:p w:rsidR="00000000" w:rsidDel="00000000" w:rsidP="00000000" w:rsidRDefault="00000000" w:rsidRPr="00000000" w14:paraId="00000011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公開觀課4/10第6節906班</w:t>
      </w:r>
    </w:p>
    <w:p w:rsidR="00000000" w:rsidDel="00000000" w:rsidP="00000000" w:rsidRDefault="00000000" w:rsidRPr="00000000" w14:paraId="00000012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主題：伊通街美食狂想曲</w:t>
      </w:r>
    </w:p>
    <w:p w:rsidR="00000000" w:rsidDel="00000000" w:rsidP="00000000" w:rsidRDefault="00000000" w:rsidRPr="00000000" w14:paraId="00000013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目標：了解創業所需概念</w:t>
      </w:r>
    </w:p>
    <w:p w:rsidR="00000000" w:rsidDel="00000000" w:rsidP="00000000" w:rsidRDefault="00000000" w:rsidRPr="00000000" w14:paraId="00000014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內容：</w:t>
      </w:r>
    </w:p>
    <w:p w:rsidR="00000000" w:rsidDel="00000000" w:rsidP="00000000" w:rsidRDefault="00000000" w:rsidRPr="00000000" w14:paraId="00000015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了解伊通街美食類別，店家經營的策略方法及行銷</w:t>
      </w:r>
    </w:p>
    <w:p w:rsidR="00000000" w:rsidDel="00000000" w:rsidP="00000000" w:rsidRDefault="00000000" w:rsidRPr="00000000" w14:paraId="00000016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活動：分組討論、實作練習</w:t>
      </w:r>
    </w:p>
    <w:p w:rsidR="00000000" w:rsidDel="00000000" w:rsidP="00000000" w:rsidRDefault="00000000" w:rsidRPr="00000000" w14:paraId="00000017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評量：實作評量</w:t>
      </w:r>
    </w:p>
    <w:p w:rsidR="00000000" w:rsidDel="00000000" w:rsidP="00000000" w:rsidRDefault="00000000" w:rsidRPr="00000000" w14:paraId="00000018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(3)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睿祺</w:t>
      </w:r>
    </w:p>
    <w:p w:rsidR="00000000" w:rsidDel="00000000" w:rsidP="00000000" w:rsidRDefault="00000000" w:rsidRPr="00000000" w14:paraId="00000019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公開觀課4/12第5節 903班</w:t>
      </w:r>
    </w:p>
    <w:p w:rsidR="00000000" w:rsidDel="00000000" w:rsidP="00000000" w:rsidRDefault="00000000" w:rsidRPr="00000000" w14:paraId="0000001A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主題：決策平衡單</w:t>
      </w:r>
    </w:p>
    <w:p w:rsidR="00000000" w:rsidDel="00000000" w:rsidP="00000000" w:rsidRDefault="00000000" w:rsidRPr="00000000" w14:paraId="0000001B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目標：學習作決定的方法</w:t>
      </w:r>
    </w:p>
    <w:p w:rsidR="00000000" w:rsidDel="00000000" w:rsidP="00000000" w:rsidRDefault="00000000" w:rsidRPr="00000000" w14:paraId="0000001C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內容：了解自己的決策風格，使用決策平衡單進行抉擇評估</w:t>
      </w:r>
    </w:p>
    <w:p w:rsidR="00000000" w:rsidDel="00000000" w:rsidP="00000000" w:rsidRDefault="00000000" w:rsidRPr="00000000" w14:paraId="0000001D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活動：自我檢測、實作練習</w:t>
      </w:r>
    </w:p>
    <w:p w:rsidR="00000000" w:rsidDel="00000000" w:rsidP="00000000" w:rsidRDefault="00000000" w:rsidRPr="00000000" w14:paraId="0000001E">
      <w:pPr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評量：實作評量</w:t>
      </w:r>
    </w:p>
    <w:p w:rsidR="00000000" w:rsidDel="00000000" w:rsidP="00000000" w:rsidRDefault="00000000" w:rsidRPr="00000000" w14:paraId="0000001F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(4)冠儀</w:t>
      </w:r>
    </w:p>
    <w:p w:rsidR="00000000" w:rsidDel="00000000" w:rsidP="00000000" w:rsidRDefault="00000000" w:rsidRPr="00000000" w14:paraId="00000020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公開觀課4/14第1節703班</w:t>
      </w:r>
    </w:p>
    <w:p w:rsidR="00000000" w:rsidDel="00000000" w:rsidP="00000000" w:rsidRDefault="00000000" w:rsidRPr="00000000" w14:paraId="00000021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主題：生火-火柴使用</w:t>
      </w:r>
    </w:p>
    <w:p w:rsidR="00000000" w:rsidDel="00000000" w:rsidP="00000000" w:rsidRDefault="00000000" w:rsidRPr="00000000" w14:paraId="00000022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目標：學會使用火柴</w:t>
      </w:r>
    </w:p>
    <w:p w:rsidR="00000000" w:rsidDel="00000000" w:rsidP="00000000" w:rsidRDefault="00000000" w:rsidRPr="00000000" w14:paraId="00000023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內容：控制火的大小與火柴的運用</w:t>
      </w:r>
    </w:p>
    <w:p w:rsidR="00000000" w:rsidDel="00000000" w:rsidP="00000000" w:rsidRDefault="00000000" w:rsidRPr="00000000" w14:paraId="00000024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活動：實作練習</w:t>
      </w:r>
    </w:p>
    <w:p w:rsidR="00000000" w:rsidDel="00000000" w:rsidP="00000000" w:rsidRDefault="00000000" w:rsidRPr="00000000" w14:paraId="00000025">
      <w:pPr>
        <w:tabs>
          <w:tab w:val="left" w:leader="none" w:pos="2445"/>
        </w:tabs>
        <w:ind w:left="752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評量：實作評量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提案討論：</w:t>
      </w:r>
    </w:p>
    <w:p w:rsidR="00000000" w:rsidDel="00000000" w:rsidP="00000000" w:rsidRDefault="00000000" w:rsidRPr="00000000" w14:paraId="00000027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無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臨時動議：</w:t>
      </w:r>
    </w:p>
    <w:p w:rsidR="00000000" w:rsidDel="00000000" w:rsidP="00000000" w:rsidRDefault="00000000" w:rsidRPr="00000000" w14:paraId="00000029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無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散會：民國 111 年 10 月 13日 12 時 00 分</w:t>
      </w:r>
    </w:p>
    <w:p w:rsidR="00000000" w:rsidDel="00000000" w:rsidP="00000000" w:rsidRDefault="00000000" w:rsidRPr="00000000" w14:paraId="0000002B">
      <w:pPr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9"/>
        <w:gridCol w:w="4709"/>
        <w:tblGridChange w:id="0">
          <w:tblGrid>
            <w:gridCol w:w="4709"/>
            <w:gridCol w:w="4709"/>
          </w:tblGrid>
        </w:tblGridChange>
      </w:tblGrid>
      <w:tr>
        <w:trPr>
          <w:cantSplit w:val="0"/>
          <w:trHeight w:val="310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-11429</wp:posOffset>
                  </wp:positionV>
                  <wp:extent cx="2619375" cy="1964094"/>
                  <wp:effectExtent b="0" l="0" r="0" t="0"/>
                  <wp:wrapNone/>
                  <wp:docPr id="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9640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每列2張照片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照片放置處：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8"/>
                <w:szCs w:val="28"/>
                <w:rtl w:val="0"/>
              </w:rPr>
              <w:t xml:space="preserve">7.5公分(寬)☓5.5公分(高)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7f7f7f"/>
                <w:sz w:val="72"/>
                <w:szCs w:val="72"/>
                <w:rtl w:val="0"/>
              </w:rPr>
              <w:t xml:space="preserve">圖一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-11429</wp:posOffset>
                  </wp:positionV>
                  <wp:extent cx="2638425" cy="1978378"/>
                  <wp:effectExtent b="0" l="0" r="0" t="0"/>
                  <wp:wrapNone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9783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麗苑老師公開說課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公開說課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52" w:hanging="480"/>
      </w:pPr>
      <w:rPr/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1086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66" w:hanging="480"/>
      </w:pPr>
      <w:rPr/>
    </w:lvl>
    <w:lvl w:ilvl="2">
      <w:start w:val="1"/>
      <w:numFmt w:val="lowerRoman"/>
      <w:lvlText w:val="%3."/>
      <w:lvlJc w:val="right"/>
      <w:pPr>
        <w:ind w:left="2046" w:hanging="480"/>
      </w:pPr>
      <w:rPr/>
    </w:lvl>
    <w:lvl w:ilvl="3">
      <w:start w:val="1"/>
      <w:numFmt w:val="decimal"/>
      <w:lvlText w:val="%4."/>
      <w:lvlJc w:val="left"/>
      <w:pPr>
        <w:ind w:left="2526" w:hanging="480"/>
      </w:pPr>
      <w:rPr/>
    </w:lvl>
    <w:lvl w:ilvl="4">
      <w:start w:val="1"/>
      <w:numFmt w:val="decimal"/>
      <w:lvlText w:val="%5、"/>
      <w:lvlJc w:val="left"/>
      <w:pPr>
        <w:ind w:left="3006" w:hanging="480"/>
      </w:pPr>
      <w:rPr/>
    </w:lvl>
    <w:lvl w:ilvl="5">
      <w:start w:val="1"/>
      <w:numFmt w:val="lowerRoman"/>
      <w:lvlText w:val="%6."/>
      <w:lvlJc w:val="right"/>
      <w:pPr>
        <w:ind w:left="3486" w:hanging="480"/>
      </w:pPr>
      <w:rPr/>
    </w:lvl>
    <w:lvl w:ilvl="6">
      <w:start w:val="1"/>
      <w:numFmt w:val="decimal"/>
      <w:lvlText w:val="%7."/>
      <w:lvlJc w:val="left"/>
      <w:pPr>
        <w:ind w:left="3966" w:hanging="480"/>
      </w:pPr>
      <w:rPr/>
    </w:lvl>
    <w:lvl w:ilvl="7">
      <w:start w:val="1"/>
      <w:numFmt w:val="decimal"/>
      <w:lvlText w:val="%8、"/>
      <w:lvlJc w:val="left"/>
      <w:pPr>
        <w:ind w:left="4446" w:hanging="480"/>
      </w:pPr>
      <w:rPr/>
    </w:lvl>
    <w:lvl w:ilvl="8">
      <w:start w:val="1"/>
      <w:numFmt w:val="lowerRoman"/>
      <w:lvlText w:val="%9."/>
      <w:lvlJc w:val="right"/>
      <w:pPr>
        <w:ind w:left="4926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7">
    <w:name w:val="List Paragraph"/>
    <w:basedOn w:val="a"/>
    <w:uiPriority w:val="34"/>
    <w:qFormat w:val="1"/>
    <w:rsid w:val="00D026EB"/>
    <w:pPr>
      <w:ind w:left="480" w:leftChars="200"/>
    </w:pPr>
  </w:style>
  <w:style w:type="paragraph" w:styleId="Web">
    <w:name w:val="Normal (Web)"/>
    <w:basedOn w:val="a"/>
    <w:uiPriority w:val="99"/>
    <w:unhideWhenUsed w:val="1"/>
    <w:rsid w:val="001D3A6E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j3lkJlNjfCjwpozmJ5/tgWCRQ==">CgMxLjAyCGguZ2pkZ3hzMgloLjMwajB6bGw4AHIhMTdRUC1TQ1g3TXJhTm9oMXVwWTIxYncyQ3lZVFVZU0Vt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2022-10-20T04:41:00Z</dcterms:created>
  <dc:creator>user</dc:creator>
</cp:coreProperties>
</file>