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臺北市立大同高級中學 110學年度第2學期  國中 ___綜合____ 領域 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第 7 次會議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紀錄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時間：民國110年5月26日(星期四) 08時10分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地點：Google Meet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出席人員：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應出席 6 人，列席 0 人；實際出席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5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人，列席 0 人（見簽到表）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主席：蔡麗苑                                  記錄：朱睿祺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主席致詞：</w:t>
      </w:r>
    </w:p>
    <w:p w:rsidR="00000000" w:rsidDel="00000000" w:rsidP="00000000" w:rsidRDefault="00000000" w:rsidRPr="00000000" w14:paraId="00000008">
      <w:pPr>
        <w:ind w:left="0" w:firstLine="72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線上進行幸枝師和睿祺師公開觀課的議課討論。</w:t>
      </w:r>
    </w:p>
    <w:p w:rsidR="00000000" w:rsidDel="00000000" w:rsidP="00000000" w:rsidRDefault="00000000" w:rsidRPr="00000000" w14:paraId="00000009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業務報告：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(1)因應疫情從實體改成線上上課，課程內容或與說課時有所調整，亦感謝耿民師參與多場公開觀課。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(2)家政幸枝師原為藍帶豬排實作，線上操作改為「會考前的飲食和生活作息」專題講座，與同學分享相關訊息。耿民師回應，其內容與輔導活動考前注意事項重疊，未來若繼續進行，是否可討論整合。</w:t>
      </w:r>
    </w:p>
    <w:p w:rsidR="00000000" w:rsidDel="00000000" w:rsidP="00000000" w:rsidRDefault="00000000" w:rsidRPr="00000000" w14:paraId="0000000D">
      <w:pPr>
        <w:ind w:left="72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(3)輔導睿祺師同原設定探索情感價值觀。文樺師對師生活潑互動印象深刻，訊息欄有很多回應，也看見學生對資訊操作和訊息接收的真實狀況。耿民師認為整體教學流暢，可惜同學線上反應難以掌控，可進一步思考暖場及對於拋棄價值的處理。</w:t>
      </w:r>
    </w:p>
    <w:p w:rsidR="00000000" w:rsidDel="00000000" w:rsidP="00000000" w:rsidRDefault="00000000" w:rsidRPr="00000000" w14:paraId="0000000E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臨時動議：</w:t>
      </w:r>
    </w:p>
    <w:p w:rsidR="00000000" w:rsidDel="00000000" w:rsidP="00000000" w:rsidRDefault="00000000" w:rsidRPr="00000000" w14:paraId="00000010">
      <w:pPr>
        <w:ind w:left="72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(1)無。</w:t>
      </w:r>
    </w:p>
    <w:p w:rsidR="00000000" w:rsidDel="00000000" w:rsidP="00000000" w:rsidRDefault="00000000" w:rsidRPr="00000000" w14:paraId="00000011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散會：民國110年5月26日 10時00分</w:t>
      </w:r>
    </w:p>
    <w:p w:rsidR="00000000" w:rsidDel="00000000" w:rsidP="00000000" w:rsidRDefault="00000000" w:rsidRPr="00000000" w14:paraId="00000013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9"/>
        <w:gridCol w:w="4709"/>
        <w:tblGridChange w:id="0">
          <w:tblGrid>
            <w:gridCol w:w="4709"/>
            <w:gridCol w:w="4709"/>
          </w:tblGrid>
        </w:tblGridChange>
      </w:tblGrid>
      <w:tr>
        <w:trPr>
          <w:cantSplit w:val="0"/>
          <w:trHeight w:val="310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700000" cy="1980000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9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700000" cy="1980000"/>
                  <wp:effectExtent b="0" l="0" r="0" t="0"/>
                  <wp:docPr id="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9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線上議課討論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出席人員名單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52" w:hanging="480"/>
      </w:pPr>
      <w:rPr/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EFK2hQ0PW4rLu8956yAkyhgmQ==">AMUW2mVZh25dA2uSLAW63N+v7WrWxAIun+7layfRegwz2zZwRLetu5iHLOFS774TWsC8sI0oCj0aJuIqmEoP/9BWVOE0J6SZ23ZP2Uno4Lvdf3qANUvrcqIt6JD1hCmmFYyOWR51a6rstBPXd9owUZK4hqINRKBeQQ==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2020-08-19T02:59:00Z</dcterms:created>
</cp:coreProperties>
</file>