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52" w:rsidRDefault="004522F2">
      <w:pPr>
        <w:jc w:val="center"/>
        <w:rPr>
          <w:rFonts w:ascii="標楷體" w:eastAsia="標楷體" w:hAnsi="標楷體" w:cs="標楷體"/>
          <w:sz w:val="28"/>
          <w:szCs w:val="28"/>
        </w:rPr>
      </w:pPr>
      <w:bookmarkStart w:id="0" w:name="_heading=h.gjdgxs" w:colFirst="0" w:colLast="0"/>
      <w:bookmarkEnd w:id="0"/>
      <w:r>
        <w:rPr>
          <w:rFonts w:ascii="標楷體" w:eastAsia="標楷體" w:hAnsi="標楷體" w:cs="標楷體"/>
          <w:sz w:val="28"/>
          <w:szCs w:val="28"/>
        </w:rPr>
        <w:t>臺北市立大同高級中學 109學年度第2學期  國中</w:t>
      </w:r>
      <w:r w:rsidR="00B30628" w:rsidRPr="00B30628">
        <w:rPr>
          <w:rFonts w:ascii="標楷體" w:eastAsia="標楷體" w:hAnsi="標楷體" w:cs="標楷體" w:hint="eastAsia"/>
          <w:sz w:val="28"/>
          <w:szCs w:val="28"/>
          <w:u w:val="single"/>
        </w:rPr>
        <w:t>綜合活動</w:t>
      </w:r>
      <w:r>
        <w:rPr>
          <w:rFonts w:ascii="標楷體" w:eastAsia="標楷體" w:hAnsi="標楷體" w:cs="標楷體"/>
          <w:sz w:val="28"/>
          <w:szCs w:val="28"/>
        </w:rPr>
        <w:t xml:space="preserve">領域 </w:t>
      </w:r>
    </w:p>
    <w:p w:rsidR="006F6752" w:rsidRDefault="004522F2">
      <w:pPr>
        <w:jc w:val="center"/>
        <w:rPr>
          <w:rFonts w:ascii="標楷體" w:eastAsia="標楷體" w:hAnsi="標楷體" w:cs="標楷體"/>
          <w:sz w:val="28"/>
          <w:szCs w:val="28"/>
        </w:rPr>
      </w:pPr>
      <w:r>
        <w:rPr>
          <w:rFonts w:ascii="標楷體" w:eastAsia="標楷體" w:hAnsi="標楷體" w:cs="標楷體"/>
          <w:sz w:val="28"/>
          <w:szCs w:val="28"/>
        </w:rPr>
        <w:t>第</w:t>
      </w:r>
      <w:r w:rsidR="0053777A">
        <w:rPr>
          <w:rFonts w:ascii="標楷體" w:eastAsia="標楷體" w:hAnsi="標楷體" w:cs="標楷體" w:hint="eastAsia"/>
          <w:sz w:val="28"/>
          <w:szCs w:val="28"/>
        </w:rPr>
        <w:t>八</w:t>
      </w:r>
      <w:r>
        <w:rPr>
          <w:rFonts w:ascii="標楷體" w:eastAsia="標楷體" w:hAnsi="標楷體" w:cs="標楷體"/>
          <w:sz w:val="28"/>
          <w:szCs w:val="28"/>
        </w:rPr>
        <w:t>次會議</w:t>
      </w:r>
      <w:r>
        <w:rPr>
          <w:rFonts w:ascii="標楷體" w:eastAsia="標楷體" w:hAnsi="標楷體" w:cs="標楷體"/>
          <w:sz w:val="32"/>
          <w:szCs w:val="32"/>
        </w:rPr>
        <w:t>紀錄</w:t>
      </w:r>
    </w:p>
    <w:p w:rsidR="006F6752" w:rsidRDefault="004522F2">
      <w:pPr>
        <w:numPr>
          <w:ilvl w:val="0"/>
          <w:numId w:val="1"/>
        </w:numPr>
        <w:ind w:left="607" w:hanging="607"/>
        <w:rPr>
          <w:rFonts w:ascii="標楷體" w:eastAsia="標楷體" w:hAnsi="標楷體" w:cs="標楷體"/>
        </w:rPr>
      </w:pPr>
      <w:r>
        <w:rPr>
          <w:rFonts w:ascii="標楷體" w:eastAsia="標楷體" w:hAnsi="標楷體" w:cs="標楷體"/>
        </w:rPr>
        <w:t xml:space="preserve">時間：民國 110 年 </w:t>
      </w:r>
      <w:r w:rsidR="0053777A">
        <w:rPr>
          <w:rFonts w:ascii="標楷體" w:eastAsia="標楷體" w:hAnsi="標楷體" w:cs="標楷體" w:hint="eastAsia"/>
        </w:rPr>
        <w:t>6</w:t>
      </w:r>
      <w:r>
        <w:rPr>
          <w:rFonts w:ascii="標楷體" w:eastAsia="標楷體" w:hAnsi="標楷體" w:cs="標楷體"/>
        </w:rPr>
        <w:t xml:space="preserve"> 月 </w:t>
      </w:r>
      <w:r w:rsidR="0053777A">
        <w:rPr>
          <w:rFonts w:ascii="標楷體" w:eastAsia="標楷體" w:hAnsi="標楷體" w:cs="標楷體" w:hint="eastAsia"/>
        </w:rPr>
        <w:t>10</w:t>
      </w:r>
      <w:r>
        <w:rPr>
          <w:rFonts w:ascii="標楷體" w:eastAsia="標楷體" w:hAnsi="標楷體" w:cs="標楷體"/>
        </w:rPr>
        <w:t>日(星期</w:t>
      </w:r>
      <w:r w:rsidR="00B30628">
        <w:rPr>
          <w:rFonts w:ascii="標楷體" w:eastAsia="標楷體" w:hAnsi="標楷體" w:cs="標楷體" w:hint="eastAsia"/>
        </w:rPr>
        <w:t>四</w:t>
      </w:r>
      <w:r>
        <w:rPr>
          <w:rFonts w:ascii="標楷體" w:eastAsia="標楷體" w:hAnsi="標楷體" w:cs="標楷體"/>
        </w:rPr>
        <w:t xml:space="preserve">) </w:t>
      </w:r>
      <w:r w:rsidR="00B30628">
        <w:rPr>
          <w:rFonts w:ascii="標楷體" w:eastAsia="標楷體" w:hAnsi="標楷體" w:cs="標楷體"/>
        </w:rPr>
        <w:t>10</w:t>
      </w:r>
      <w:r>
        <w:rPr>
          <w:rFonts w:ascii="標楷體" w:eastAsia="標楷體" w:hAnsi="標楷體" w:cs="標楷體"/>
        </w:rPr>
        <w:t xml:space="preserve">時 </w:t>
      </w:r>
      <w:r w:rsidR="00B30628">
        <w:rPr>
          <w:rFonts w:ascii="標楷體" w:eastAsia="標楷體" w:hAnsi="標楷體" w:cs="標楷體"/>
        </w:rPr>
        <w:t>10</w:t>
      </w:r>
      <w:r>
        <w:rPr>
          <w:rFonts w:ascii="標楷體" w:eastAsia="標楷體" w:hAnsi="標楷體" w:cs="標楷體"/>
        </w:rPr>
        <w:t>分</w:t>
      </w:r>
    </w:p>
    <w:p w:rsidR="006A3DD0" w:rsidRDefault="0053777A" w:rsidP="006A3DD0">
      <w:pPr>
        <w:numPr>
          <w:ilvl w:val="0"/>
          <w:numId w:val="1"/>
        </w:numPr>
        <w:ind w:left="607" w:hanging="607"/>
        <w:rPr>
          <w:rFonts w:ascii="標楷體" w:eastAsia="標楷體" w:hAnsi="標楷體" w:cs="標楷體" w:hint="eastAsia"/>
        </w:rPr>
      </w:pPr>
      <w:r>
        <w:rPr>
          <w:rFonts w:ascii="標楷體" w:eastAsia="標楷體" w:hAnsi="標楷體" w:cs="標楷體"/>
        </w:rPr>
        <w:t>地點</w:t>
      </w:r>
      <w:r>
        <w:rPr>
          <w:rFonts w:ascii="標楷體" w:eastAsia="標楷體" w:hAnsi="標楷體" w:cs="標楷體" w:hint="eastAsia"/>
        </w:rPr>
        <w:t>: Google Meet</w:t>
      </w:r>
    </w:p>
    <w:p w:rsidR="006F6752" w:rsidRPr="006A3DD0" w:rsidRDefault="004522F2" w:rsidP="006A3DD0">
      <w:pPr>
        <w:numPr>
          <w:ilvl w:val="0"/>
          <w:numId w:val="1"/>
        </w:numPr>
        <w:ind w:left="607" w:hanging="607"/>
        <w:rPr>
          <w:rFonts w:ascii="標楷體" w:eastAsia="標楷體" w:hAnsi="標楷體" w:cs="標楷體"/>
        </w:rPr>
      </w:pPr>
      <w:r w:rsidRPr="006A3DD0">
        <w:rPr>
          <w:rFonts w:ascii="標楷體" w:eastAsia="標楷體" w:hAnsi="標楷體" w:cs="標楷體"/>
        </w:rPr>
        <w:t>出席人員：</w:t>
      </w:r>
      <w:r w:rsidRPr="006A3DD0">
        <w:rPr>
          <w:rFonts w:ascii="標楷體" w:eastAsia="標楷體" w:hAnsi="標楷體" w:cs="標楷體"/>
          <w:color w:val="000000"/>
        </w:rPr>
        <w:t>應出席</w:t>
      </w:r>
      <w:r w:rsidRPr="006A3DD0">
        <w:rPr>
          <w:rFonts w:ascii="標楷體" w:eastAsia="標楷體" w:hAnsi="標楷體" w:cs="標楷體"/>
        </w:rPr>
        <w:t xml:space="preserve"> </w:t>
      </w:r>
      <w:r w:rsidR="00B30628" w:rsidRPr="006A3DD0">
        <w:rPr>
          <w:rFonts w:ascii="標楷體" w:eastAsia="標楷體" w:hAnsi="標楷體" w:cs="標楷體"/>
        </w:rPr>
        <w:t>7</w:t>
      </w:r>
      <w:r w:rsidRPr="006A3DD0">
        <w:rPr>
          <w:rFonts w:ascii="標楷體" w:eastAsia="標楷體" w:hAnsi="標楷體" w:cs="標楷體"/>
          <w:color w:val="000000"/>
        </w:rPr>
        <w:t xml:space="preserve"> 人；實際出席 </w:t>
      </w:r>
      <w:r w:rsidR="00B30628" w:rsidRPr="006A3DD0">
        <w:rPr>
          <w:rFonts w:ascii="標楷體" w:eastAsia="標楷體" w:hAnsi="標楷體" w:cs="標楷體"/>
        </w:rPr>
        <w:t>7</w:t>
      </w:r>
      <w:r w:rsidRPr="006A3DD0">
        <w:rPr>
          <w:rFonts w:ascii="標楷體" w:eastAsia="標楷體" w:hAnsi="標楷體" w:cs="標楷體"/>
          <w:color w:val="000000"/>
        </w:rPr>
        <w:t xml:space="preserve"> 人</w:t>
      </w:r>
      <w:r w:rsidR="0053777A" w:rsidRPr="006A3DD0">
        <w:rPr>
          <w:rFonts w:ascii="標楷體" w:eastAsia="標楷體" w:hAnsi="標楷體" w:cs="標楷體" w:hint="eastAsia"/>
          <w:color w:val="000000"/>
        </w:rPr>
        <w:t xml:space="preserve"> 見</w:t>
      </w:r>
      <w:r w:rsidR="006A3DD0" w:rsidRPr="006A3DD0">
        <w:rPr>
          <w:rFonts w:ascii="標楷體" w:eastAsia="標楷體" w:hAnsi="標楷體" w:cs="標楷體" w:hint="eastAsia"/>
          <w:color w:val="000000"/>
        </w:rPr>
        <w:t>截圖</w:t>
      </w:r>
    </w:p>
    <w:p w:rsidR="006F6752" w:rsidRDefault="004522F2">
      <w:pPr>
        <w:numPr>
          <w:ilvl w:val="0"/>
          <w:numId w:val="1"/>
        </w:numPr>
        <w:ind w:left="606" w:hanging="606"/>
        <w:rPr>
          <w:rFonts w:ascii="標楷體" w:eastAsia="標楷體" w:hAnsi="標楷體" w:cs="標楷體"/>
        </w:rPr>
      </w:pPr>
      <w:r>
        <w:rPr>
          <w:rFonts w:ascii="標楷體" w:eastAsia="標楷體" w:hAnsi="標楷體" w:cs="標楷體"/>
        </w:rPr>
        <w:t>主席：</w:t>
      </w:r>
      <w:r w:rsidR="00B30628">
        <w:rPr>
          <w:rFonts w:ascii="標楷體" w:eastAsia="標楷體" w:hAnsi="標楷體" w:cs="標楷體" w:hint="eastAsia"/>
        </w:rPr>
        <w:t>蔡麗苑</w:t>
      </w:r>
      <w:r>
        <w:rPr>
          <w:rFonts w:ascii="標楷體" w:eastAsia="標楷體" w:hAnsi="標楷體" w:cs="標楷體"/>
        </w:rPr>
        <w:t xml:space="preserve">                              </w:t>
      </w:r>
      <w:r w:rsidR="0053777A">
        <w:rPr>
          <w:rFonts w:ascii="標楷體" w:eastAsia="標楷體" w:hAnsi="標楷體" w:cs="標楷體"/>
        </w:rPr>
        <w:t>記錄</w:t>
      </w:r>
      <w:r w:rsidR="0053777A">
        <w:rPr>
          <w:rFonts w:ascii="標楷體" w:eastAsia="標楷體" w:hAnsi="標楷體" w:cs="標楷體" w:hint="eastAsia"/>
        </w:rPr>
        <w:t>: 陳琳喬</w:t>
      </w:r>
    </w:p>
    <w:p w:rsidR="00826819" w:rsidRDefault="00826819" w:rsidP="00826819">
      <w:pPr>
        <w:numPr>
          <w:ilvl w:val="0"/>
          <w:numId w:val="1"/>
        </w:numPr>
        <w:ind w:left="606" w:hanging="606"/>
        <w:rPr>
          <w:rFonts w:ascii="標楷體" w:eastAsia="標楷體" w:hAnsi="標楷體" w:cs="標楷體" w:hint="eastAsia"/>
        </w:rPr>
      </w:pPr>
      <w:r>
        <w:rPr>
          <w:rFonts w:ascii="標楷體" w:eastAsia="標楷體" w:hAnsi="標楷體" w:cs="標楷體"/>
        </w:rPr>
        <w:t>業務報告：</w:t>
      </w:r>
    </w:p>
    <w:p w:rsidR="0078634D" w:rsidRDefault="0078634D" w:rsidP="0078634D">
      <w:pPr>
        <w:widowControl/>
        <w:textAlignment w:val="baseline"/>
        <w:rPr>
          <w:rFonts w:ascii="標楷體" w:eastAsia="標楷體" w:hAnsi="標楷體" w:cs="新細明體" w:hint="eastAsia"/>
          <w:color w:val="000000"/>
        </w:rPr>
      </w:pPr>
    </w:p>
    <w:p w:rsidR="00F07D10" w:rsidRPr="00F07D10" w:rsidRDefault="0078634D" w:rsidP="0078634D">
      <w:pPr>
        <w:widowControl/>
        <w:textAlignment w:val="baseline"/>
        <w:rPr>
          <w:rFonts w:ascii="標楷體" w:eastAsia="標楷體" w:hAnsi="標楷體" w:cs="新細明體" w:hint="eastAsia"/>
          <w:color w:val="000000"/>
        </w:rPr>
      </w:pPr>
      <w:r>
        <w:rPr>
          <w:rFonts w:ascii="標楷體" w:eastAsia="標楷體" w:hAnsi="標楷體" w:cs="新細明體" w:hint="eastAsia"/>
          <w:color w:val="000000"/>
        </w:rPr>
        <w:t xml:space="preserve">(1) </w:t>
      </w:r>
      <w:r w:rsidR="00F07D10" w:rsidRPr="00F07D10">
        <w:rPr>
          <w:rFonts w:ascii="標楷體" w:eastAsia="標楷體" w:hAnsi="標楷體" w:cs="新細明體" w:hint="eastAsia"/>
          <w:color w:val="000000"/>
        </w:rPr>
        <w:t>所有會議記錄請在6/25日前完成</w:t>
      </w:r>
      <w:r w:rsidR="00F07D10" w:rsidRPr="00F07D10">
        <w:rPr>
          <w:rFonts w:ascii="PMingLiu" w:eastAsia="標楷體" w:hAnsi="PMingLiu" w:cs="新細明體"/>
          <w:color w:val="000000"/>
        </w:rPr>
        <w:t>。</w:t>
      </w:r>
    </w:p>
    <w:p w:rsidR="00F07D10" w:rsidRPr="00F07D10" w:rsidRDefault="0078634D" w:rsidP="0078634D">
      <w:pPr>
        <w:widowControl/>
        <w:textAlignment w:val="baseline"/>
        <w:rPr>
          <w:rFonts w:ascii="標楷體" w:eastAsia="標楷體" w:hAnsi="標楷體" w:cs="新細明體" w:hint="eastAsia"/>
          <w:color w:val="000000"/>
        </w:rPr>
      </w:pPr>
      <w:r>
        <w:rPr>
          <w:rFonts w:ascii="標楷體" w:eastAsia="標楷體" w:hAnsi="標楷體" w:cs="新細明體" w:hint="eastAsia"/>
          <w:color w:val="000000"/>
        </w:rPr>
        <w:t xml:space="preserve">(2) </w:t>
      </w:r>
      <w:r w:rsidR="00F07D10" w:rsidRPr="00F07D10">
        <w:rPr>
          <w:rFonts w:ascii="標楷體" w:eastAsia="標楷體" w:hAnsi="標楷體" w:cs="新細明體" w:hint="eastAsia"/>
          <w:color w:val="000000"/>
        </w:rPr>
        <w:t>線上上課請學生用真實姓名，不可用暱稱，否則視為曠課</w:t>
      </w:r>
      <w:r w:rsidR="00F07D10" w:rsidRPr="00F07D10">
        <w:rPr>
          <w:rFonts w:ascii="PMingLiu" w:eastAsia="標楷體" w:hAnsi="PMingLiu" w:cs="新細明體"/>
          <w:color w:val="000000"/>
        </w:rPr>
        <w:t>。</w:t>
      </w:r>
    </w:p>
    <w:p w:rsidR="00F07D10" w:rsidRPr="00F07D10" w:rsidRDefault="0078634D" w:rsidP="0078634D">
      <w:pPr>
        <w:widowControl/>
        <w:textAlignment w:val="baseline"/>
        <w:rPr>
          <w:rFonts w:ascii="標楷體" w:eastAsia="標楷體" w:hAnsi="標楷體" w:cs="新細明體" w:hint="eastAsia"/>
          <w:color w:val="000000"/>
        </w:rPr>
      </w:pPr>
      <w:r>
        <w:rPr>
          <w:rFonts w:ascii="標楷體" w:eastAsia="標楷體" w:hAnsi="標楷體" w:cs="新細明體" w:hint="eastAsia"/>
          <w:color w:val="000000"/>
        </w:rPr>
        <w:t>(3)</w:t>
      </w:r>
      <w:r w:rsidR="00F07D10" w:rsidRPr="00F07D10">
        <w:rPr>
          <w:rFonts w:ascii="標楷體" w:eastAsia="標楷體" w:hAnsi="標楷體" w:cs="新細明體" w:hint="eastAsia"/>
          <w:color w:val="000000"/>
        </w:rPr>
        <w:t>請大家多多注意公務信箱，最近很多公告都及時通知，請大家互相提醒</w:t>
      </w:r>
      <w:r w:rsidR="00F07D10" w:rsidRPr="00F07D10">
        <w:rPr>
          <w:rFonts w:ascii="PMingLiu" w:eastAsia="標楷體" w:hAnsi="PMingLiu" w:cs="新細明體"/>
          <w:color w:val="000000"/>
        </w:rPr>
        <w:t>。</w:t>
      </w:r>
    </w:p>
    <w:p w:rsidR="00F07D10" w:rsidRPr="00F07D10" w:rsidRDefault="0078634D" w:rsidP="0078634D">
      <w:pPr>
        <w:widowControl/>
        <w:textAlignment w:val="baseline"/>
        <w:rPr>
          <w:rFonts w:ascii="標楷體" w:eastAsia="標楷體" w:hAnsi="標楷體" w:cs="新細明體" w:hint="eastAsia"/>
          <w:color w:val="000000"/>
        </w:rPr>
      </w:pPr>
      <w:r>
        <w:rPr>
          <w:rFonts w:ascii="標楷體" w:eastAsia="標楷體" w:hAnsi="標楷體" w:cs="新細明體" w:hint="eastAsia"/>
          <w:color w:val="000000"/>
        </w:rPr>
        <w:t>(4)</w:t>
      </w:r>
      <w:r w:rsidR="00F07D10" w:rsidRPr="00F07D10">
        <w:rPr>
          <w:rFonts w:ascii="標楷體" w:eastAsia="標楷體" w:hAnsi="標楷體" w:cs="新細明體" w:hint="eastAsia"/>
          <w:color w:val="000000"/>
        </w:rPr>
        <w:t>CPR 預計7/1下午辦理，目前取消</w:t>
      </w:r>
      <w:r w:rsidR="00F07D10" w:rsidRPr="00F07D10">
        <w:rPr>
          <w:rFonts w:ascii="PMingLiu" w:eastAsia="標楷體" w:hAnsi="PMingLiu" w:cs="新細明體"/>
          <w:color w:val="000000"/>
        </w:rPr>
        <w:t>。</w:t>
      </w:r>
    </w:p>
    <w:p w:rsidR="00F07D10" w:rsidRPr="00F07D10" w:rsidRDefault="0078634D" w:rsidP="0078634D">
      <w:pPr>
        <w:widowControl/>
        <w:ind w:left="240" w:hangingChars="100" w:hanging="240"/>
        <w:textAlignment w:val="baseline"/>
        <w:rPr>
          <w:rFonts w:ascii="標楷體" w:eastAsia="標楷體" w:hAnsi="標楷體" w:cs="新細明體" w:hint="eastAsia"/>
          <w:color w:val="000000"/>
        </w:rPr>
      </w:pPr>
      <w:r>
        <w:rPr>
          <w:rFonts w:ascii="標楷體" w:eastAsia="標楷體" w:hAnsi="標楷體" w:cs="新細明體" w:hint="eastAsia"/>
          <w:color w:val="000000"/>
        </w:rPr>
        <w:t>(5)</w:t>
      </w:r>
      <w:r w:rsidR="00F07D10" w:rsidRPr="00F07D10">
        <w:rPr>
          <w:rFonts w:ascii="標楷體" w:eastAsia="標楷體" w:hAnsi="標楷體" w:cs="新細明體" w:hint="eastAsia"/>
          <w:color w:val="000000"/>
        </w:rPr>
        <w:t>109年特教研習可採認教育部「特殊教育數位課程平臺」研習時數，110年繼續採認，因該系統未與北市研習系統連結，完成線上研習並取得時數認證者請填表單、上傳認證截圖，由特教組手動紀錄研習時數，相關訊息請登入ttsh信箱參閱信件說明(1090512特教組發信)。</w:t>
      </w:r>
      <w:r w:rsidR="00F07D10" w:rsidRPr="00F07D10">
        <w:rPr>
          <w:rFonts w:ascii="標楷體" w:eastAsia="標楷體" w:hAnsi="標楷體" w:cs="新細明體" w:hint="eastAsia"/>
          <w:color w:val="000000"/>
          <w:shd w:val="clear" w:color="auto" w:fill="FFFFFF"/>
        </w:rPr>
        <w:t>特殊教育數位課程平臺網址：</w:t>
      </w:r>
      <w:hyperlink r:id="rId8" w:history="1">
        <w:r w:rsidR="00F07D10" w:rsidRPr="00F07D10">
          <w:rPr>
            <w:rFonts w:ascii="標楷體" w:eastAsia="標楷體" w:hAnsi="標楷體" w:cs="新細明體" w:hint="eastAsia"/>
            <w:color w:val="000000"/>
            <w:u w:val="single"/>
            <w:shd w:val="clear" w:color="auto" w:fill="FFFFFF"/>
          </w:rPr>
          <w:t>https://specialeduelearning.moe.edu.tw</w:t>
        </w:r>
      </w:hyperlink>
    </w:p>
    <w:p w:rsidR="00F07D10" w:rsidRPr="00F07D10" w:rsidRDefault="00F07D10" w:rsidP="0078634D">
      <w:pPr>
        <w:widowControl/>
        <w:ind w:firstLineChars="100" w:firstLine="240"/>
        <w:rPr>
          <w:rFonts w:ascii="新細明體" w:eastAsia="新細明體" w:hAnsi="新細明體" w:cs="新細明體" w:hint="eastAsia"/>
        </w:rPr>
      </w:pPr>
      <w:r w:rsidRPr="00F07D10">
        <w:rPr>
          <w:rFonts w:ascii="標楷體" w:eastAsia="標楷體" w:hAnsi="標楷體" w:cs="新細明體" w:hint="eastAsia"/>
          <w:color w:val="000000"/>
          <w:shd w:val="clear" w:color="auto" w:fill="FFFFFF"/>
        </w:rPr>
        <w:t>特教研習規定：普通班教師每年至少6小時</w:t>
      </w:r>
    </w:p>
    <w:p w:rsidR="0078634D" w:rsidRDefault="0078634D" w:rsidP="0078634D">
      <w:pPr>
        <w:pStyle w:val="Web"/>
        <w:spacing w:before="0" w:beforeAutospacing="0" w:after="0" w:afterAutospacing="0"/>
        <w:ind w:left="480" w:hangingChars="200" w:hanging="480"/>
        <w:rPr>
          <w:rFonts w:hint="eastAsia"/>
        </w:rPr>
      </w:pPr>
      <w:r>
        <w:rPr>
          <w:rFonts w:ascii="標楷體" w:eastAsia="標楷體" w:hAnsi="標楷體" w:hint="eastAsia"/>
          <w:color w:val="000000"/>
        </w:rPr>
        <w:t xml:space="preserve">(6) </w:t>
      </w:r>
      <w:r>
        <w:rPr>
          <w:rFonts w:ascii="標楷體" w:eastAsia="標楷體" w:hAnsi="標楷體" w:hint="eastAsia"/>
          <w:color w:val="000000"/>
        </w:rPr>
        <w:t>教育部於5/28發文國教署國中小組，請國教署國中小組轉知各國中小學有關線上教學實施方式:</w:t>
      </w:r>
    </w:p>
    <w:p w:rsidR="0078634D" w:rsidRDefault="0078634D" w:rsidP="0078634D">
      <w:pPr>
        <w:pStyle w:val="Web"/>
        <w:spacing w:before="0" w:beforeAutospacing="0" w:after="0" w:afterAutospacing="0"/>
        <w:ind w:left="480"/>
      </w:pPr>
      <w:r>
        <w:rPr>
          <w:rFonts w:hint="eastAsia"/>
        </w:rPr>
        <w:t xml:space="preserve">1. </w:t>
      </w:r>
      <w:r>
        <w:rPr>
          <w:rFonts w:ascii="標楷體" w:eastAsia="標楷體" w:hAnsi="標楷體" w:hint="eastAsia"/>
          <w:color w:val="000000"/>
        </w:rPr>
        <w:t>依據課程綱要規定，每節上課時間為國小40分鐘、國中45分鐘，課程安排應依前開時間實施，惟學校可適當延長下課時間，使師生能有合適之休息。</w:t>
      </w:r>
    </w:p>
    <w:p w:rsidR="0078634D" w:rsidRDefault="0078634D" w:rsidP="0078634D">
      <w:pPr>
        <w:pStyle w:val="Web"/>
        <w:spacing w:before="0" w:beforeAutospacing="0" w:after="0" w:afterAutospacing="0"/>
        <w:ind w:leftChars="200" w:left="720" w:hangingChars="100" w:hanging="240"/>
      </w:pPr>
      <w:r>
        <w:rPr>
          <w:rFonts w:ascii="標楷體" w:eastAsia="標楷體" w:hAnsi="標楷體" w:hint="eastAsia"/>
          <w:color w:val="000000"/>
        </w:rPr>
        <w:t>2.</w:t>
      </w:r>
      <w:r>
        <w:rPr>
          <w:rFonts w:ascii="標楷體" w:eastAsia="標楷體" w:hAnsi="標楷體" w:hint="eastAsia"/>
          <w:color w:val="000000"/>
        </w:rPr>
        <w:t>建議實施線上教學時間以佔每節課½原則(約20~25分鐘)，其餘時間可採延伸紙本閱讀、習作或作業撰寫、分組討論、口語發表、口說測驗、觀看電視教學節目...等多元學習方式進行。故依教育部來文，每節線上教學仍應上足課綱所規定之分鐘數。(即高中50分鐘，ㄧ般純國中45分鐘，完中國中部教師因基鐘較少為每節50分鐘)，教師可透過調整教學方式讓學生眼睛獲得休息。</w:t>
      </w:r>
    </w:p>
    <w:p w:rsidR="00F07D10" w:rsidRPr="00F07D10" w:rsidRDefault="0078634D" w:rsidP="0078634D">
      <w:pPr>
        <w:widowControl/>
        <w:rPr>
          <w:rFonts w:ascii="新細明體" w:eastAsia="新細明體" w:hAnsi="新細明體" w:cs="新細明體"/>
        </w:rPr>
      </w:pPr>
      <w:r>
        <w:rPr>
          <w:rFonts w:ascii="標楷體" w:eastAsia="標楷體" w:hAnsi="標楷體" w:cs="新細明體" w:hint="eastAsia"/>
          <w:color w:val="000000"/>
        </w:rPr>
        <w:t>(7)</w:t>
      </w:r>
      <w:r w:rsidR="00F07D10" w:rsidRPr="00F07D10">
        <w:rPr>
          <w:rFonts w:ascii="標楷體" w:eastAsia="標楷體" w:hAnsi="標楷體" w:cs="新細明體" w:hint="eastAsia"/>
          <w:color w:val="000000"/>
        </w:rPr>
        <w:t>小老師敘獎方式待學校公布後再由各位老師填寫</w:t>
      </w:r>
      <w:r w:rsidR="00F07D10" w:rsidRPr="00F07D10">
        <w:rPr>
          <w:rFonts w:ascii="PMingLiu" w:eastAsia="新細明體" w:hAnsi="PMingLiu" w:cs="新細明體"/>
          <w:color w:val="000000"/>
        </w:rPr>
        <w:t>。</w:t>
      </w:r>
      <w:r w:rsidR="00F07D10" w:rsidRPr="00F07D10">
        <w:rPr>
          <w:rFonts w:ascii="標楷體" w:eastAsia="標楷體" w:hAnsi="標楷體" w:cs="新細明體" w:hint="eastAsia"/>
          <w:color w:val="000000"/>
        </w:rPr>
        <w:t>幹部的獎狀都放在各位導師的桌上</w:t>
      </w:r>
      <w:r w:rsidR="00F07D10" w:rsidRPr="00F07D10">
        <w:rPr>
          <w:rFonts w:ascii="PMingLiu" w:eastAsia="新細明體" w:hAnsi="PMingLiu" w:cs="新細明體"/>
          <w:color w:val="000000"/>
        </w:rPr>
        <w:t>。</w:t>
      </w:r>
    </w:p>
    <w:p w:rsidR="00F07D10" w:rsidRDefault="0078634D" w:rsidP="0078634D">
      <w:pPr>
        <w:widowControl/>
        <w:rPr>
          <w:rFonts w:ascii="標楷體" w:eastAsia="標楷體" w:hAnsi="標楷體" w:cs="新細明體" w:hint="eastAsia"/>
          <w:color w:val="000000"/>
        </w:rPr>
      </w:pPr>
      <w:r>
        <w:rPr>
          <w:rFonts w:ascii="標楷體" w:eastAsia="標楷體" w:hAnsi="標楷體" w:cs="新細明體" w:hint="eastAsia"/>
          <w:color w:val="000000"/>
        </w:rPr>
        <w:t>(8)</w:t>
      </w:r>
      <w:r w:rsidR="00F07D10" w:rsidRPr="00F07D10">
        <w:rPr>
          <w:rFonts w:ascii="標楷體" w:eastAsia="標楷體" w:hAnsi="標楷體" w:cs="新細明體" w:hint="eastAsia"/>
          <w:color w:val="000000"/>
        </w:rPr>
        <w:t>應政府公告學校線上教學直到暑假，請各位老師多留意公務信箱的訊息</w:t>
      </w:r>
      <w:r>
        <w:rPr>
          <w:rFonts w:ascii="標楷體" w:eastAsia="標楷體" w:hAnsi="標楷體" w:cs="新細明體" w:hint="eastAsia"/>
          <w:color w:val="000000"/>
        </w:rPr>
        <w:t>。</w:t>
      </w:r>
    </w:p>
    <w:p w:rsidR="0078634D" w:rsidRDefault="0078634D" w:rsidP="0078634D">
      <w:pPr>
        <w:pStyle w:val="Web"/>
        <w:spacing w:before="0" w:beforeAutospacing="0" w:after="0" w:afterAutospacing="0"/>
      </w:pPr>
      <w:r>
        <w:rPr>
          <w:rFonts w:ascii="標楷體" w:eastAsia="標楷體" w:hAnsi="標楷體" w:hint="eastAsia"/>
          <w:color w:val="000000"/>
        </w:rPr>
        <w:t>(9)</w:t>
      </w:r>
      <w:r>
        <w:rPr>
          <w:rFonts w:ascii="標楷體" w:eastAsia="標楷體" w:hAnsi="標楷體" w:hint="eastAsia"/>
          <w:color w:val="000000"/>
        </w:rPr>
        <w:t>預計開學後領各年級教科書。</w:t>
      </w:r>
    </w:p>
    <w:p w:rsidR="0078634D" w:rsidRDefault="0078634D" w:rsidP="0078634D">
      <w:pPr>
        <w:pStyle w:val="Web"/>
        <w:spacing w:before="0" w:beforeAutospacing="0" w:after="0" w:afterAutospacing="0"/>
      </w:pPr>
      <w:r>
        <w:rPr>
          <w:rFonts w:ascii="標楷體" w:eastAsia="標楷體" w:hAnsi="標楷體" w:hint="eastAsia"/>
          <w:color w:val="000000"/>
        </w:rPr>
        <w:t>(10)</w:t>
      </w:r>
      <w:r>
        <w:rPr>
          <w:rFonts w:ascii="標楷體" w:eastAsia="標楷體" w:hAnsi="標楷體" w:hint="eastAsia"/>
          <w:color w:val="000000"/>
        </w:rPr>
        <w:t>110年5月17日北市教中字第1103048371號函：再次提醒請教師落實國中教學正常化：</w:t>
      </w:r>
    </w:p>
    <w:p w:rsidR="0078634D" w:rsidRDefault="0078634D" w:rsidP="0078634D">
      <w:pPr>
        <w:pStyle w:val="Web"/>
        <w:spacing w:before="0" w:beforeAutospacing="0" w:after="0" w:afterAutospacing="0"/>
        <w:ind w:leftChars="500" w:left="1200"/>
      </w:pPr>
      <w:r>
        <w:rPr>
          <w:rFonts w:ascii="標楷體" w:eastAsia="標楷體" w:hAnsi="標楷體" w:hint="eastAsia"/>
          <w:color w:val="000000"/>
        </w:rPr>
        <w:t>1.</w:t>
      </w:r>
      <w:r>
        <w:rPr>
          <w:rFonts w:ascii="標楷體" w:eastAsia="標楷體" w:hAnsi="標楷體" w:hint="eastAsia"/>
          <w:color w:val="000000"/>
        </w:rPr>
        <w:t xml:space="preserve"> &lt;&lt;不得&gt;&gt;使用坊間&lt;&lt;參考書&gt;&gt;、&lt;&lt;測驗卷&gt;、&lt;&lt;雜誌&gt;&gt;及&lt;&lt;講義&gt;&gt;為教學內容，檢討家庭作業亦不得為參考書或測驗卷之內容。(老師自行出卷者，不在此限)</w:t>
      </w:r>
    </w:p>
    <w:p w:rsidR="0078634D" w:rsidRDefault="0078634D" w:rsidP="0078634D">
      <w:pPr>
        <w:pStyle w:val="Web"/>
        <w:spacing w:before="0" w:beforeAutospacing="0" w:after="0" w:afterAutospacing="0"/>
        <w:ind w:firstLine="1200"/>
      </w:pPr>
      <w:r>
        <w:rPr>
          <w:rFonts w:ascii="標楷體" w:eastAsia="標楷體" w:hAnsi="標楷體" w:hint="eastAsia"/>
          <w:color w:val="000000"/>
        </w:rPr>
        <w:t xml:space="preserve">2. </w:t>
      </w:r>
      <w:r>
        <w:rPr>
          <w:rFonts w:ascii="標楷體" w:eastAsia="標楷體" w:hAnsi="標楷體" w:hint="eastAsia"/>
          <w:color w:val="000000"/>
        </w:rPr>
        <w:t>彈性課程應與學習領域脫勾。</w:t>
      </w:r>
    </w:p>
    <w:p w:rsidR="0078634D" w:rsidRDefault="0078634D" w:rsidP="0078634D">
      <w:pPr>
        <w:pStyle w:val="Web"/>
        <w:spacing w:before="0" w:beforeAutospacing="0" w:after="0" w:afterAutospacing="0"/>
        <w:ind w:left="1440" w:hangingChars="600" w:hanging="1440"/>
      </w:pPr>
      <w:r>
        <w:rPr>
          <w:rFonts w:ascii="標楷體" w:eastAsia="標楷體" w:hAnsi="標楷體" w:hint="eastAsia"/>
          <w:color w:val="000000"/>
        </w:rPr>
        <w:t>          3.</w:t>
      </w:r>
      <w:r>
        <w:rPr>
          <w:rFonts w:ascii="標楷體" w:eastAsia="標楷體" w:hAnsi="標楷體" w:hint="eastAsia"/>
          <w:color w:val="000000"/>
        </w:rPr>
        <w:t>請老師們依課表、教學進度表授課。110.5.17北市教中字第1103048371號函：教師應提出線上教學紀錄並經行政會報認定後視同完成授課。</w:t>
      </w:r>
    </w:p>
    <w:p w:rsidR="0078634D" w:rsidRDefault="0078634D" w:rsidP="0078634D">
      <w:pPr>
        <w:pStyle w:val="Web"/>
        <w:spacing w:before="0" w:beforeAutospacing="0" w:after="0" w:afterAutospacing="0"/>
        <w:ind w:left="480" w:hangingChars="200" w:hanging="480"/>
      </w:pPr>
      <w:r>
        <w:rPr>
          <w:rFonts w:ascii="標楷體" w:eastAsia="標楷體" w:hAnsi="標楷體" w:hint="eastAsia"/>
          <w:color w:val="000000"/>
        </w:rPr>
        <w:t>(11)</w:t>
      </w:r>
      <w:r>
        <w:rPr>
          <w:rFonts w:ascii="標楷體" w:eastAsia="標楷體" w:hAnsi="標楷體" w:hint="eastAsia"/>
          <w:color w:val="000000"/>
        </w:rPr>
        <w:t>各領域的成效報告及各科重要議題融入課程的單元需繳交「教學單元設計、學習單或ppt、  上課照片2張」，請於110年6月18日(星期五)上傳至各領域雲端資料夾。有關最後幾次的會議簽到表可能會採取線上開會模式。煩請將開會畫面之截圖放在會議紀錄照片裡。</w:t>
      </w:r>
    </w:p>
    <w:p w:rsidR="0078634D" w:rsidRDefault="0078634D" w:rsidP="0078634D">
      <w:pPr>
        <w:pStyle w:val="Web"/>
        <w:spacing w:before="0" w:beforeAutospacing="0" w:after="0" w:afterAutospacing="0"/>
        <w:ind w:left="480" w:hangingChars="200" w:hanging="480"/>
      </w:pPr>
      <w:r>
        <w:rPr>
          <w:rFonts w:ascii="標楷體" w:eastAsia="標楷體" w:hAnsi="標楷體" w:hint="eastAsia"/>
          <w:color w:val="000000"/>
        </w:rPr>
        <w:t>(12)</w:t>
      </w:r>
      <w:r>
        <w:rPr>
          <w:rFonts w:ascii="標楷體" w:eastAsia="標楷體" w:hAnsi="標楷體" w:hint="eastAsia"/>
          <w:color w:val="000000"/>
        </w:rPr>
        <w:t>同學個別借用實驗室或專科教室，需事先填寫</w:t>
      </w:r>
      <w:r>
        <w:rPr>
          <w:rFonts w:ascii="標楷體" w:eastAsia="標楷體" w:hAnsi="標楷體" w:hint="eastAsia"/>
          <w:b/>
          <w:bCs/>
          <w:color w:val="000000"/>
        </w:rPr>
        <w:t>「</w:t>
      </w:r>
      <w:r>
        <w:rPr>
          <w:rFonts w:ascii="標楷體" w:eastAsia="標楷體" w:hAnsi="標楷體" w:hint="eastAsia"/>
          <w:color w:val="000000"/>
        </w:rPr>
        <w:t>學生借用專科教室申請表</w:t>
      </w:r>
      <w:r>
        <w:rPr>
          <w:rFonts w:ascii="標楷體" w:eastAsia="標楷體" w:hAnsi="標楷體" w:hint="eastAsia"/>
          <w:b/>
          <w:bCs/>
          <w:color w:val="000000"/>
        </w:rPr>
        <w:t>」</w:t>
      </w:r>
      <w:r>
        <w:rPr>
          <w:rFonts w:ascii="標楷體" w:eastAsia="標楷體" w:hAnsi="標楷體" w:hint="eastAsia"/>
          <w:color w:val="000000"/>
        </w:rPr>
        <w:t>，若是放學後</w:t>
      </w:r>
      <w:r>
        <w:rPr>
          <w:rFonts w:ascii="標楷體" w:eastAsia="標楷體" w:hAnsi="標楷體" w:hint="eastAsia"/>
          <w:color w:val="000000"/>
        </w:rPr>
        <w:t>或假日借用，必須有師長陪同。</w:t>
      </w:r>
    </w:p>
    <w:p w:rsidR="0078634D" w:rsidRPr="0078634D" w:rsidRDefault="0078634D" w:rsidP="0078634D">
      <w:pPr>
        <w:widowControl/>
        <w:rPr>
          <w:rFonts w:ascii="新細明體" w:eastAsia="新細明體" w:hAnsi="新細明體" w:cs="新細明體"/>
        </w:rPr>
      </w:pPr>
      <w:r>
        <w:rPr>
          <w:rFonts w:ascii="標楷體" w:eastAsia="標楷體" w:hAnsi="標楷體" w:cs="新細明體" w:hint="eastAsia"/>
          <w:color w:val="000000"/>
        </w:rPr>
        <w:t>6.</w:t>
      </w:r>
      <w:r w:rsidRPr="0078634D">
        <w:rPr>
          <w:rFonts w:ascii="標楷體" w:eastAsia="標楷體" w:hAnsi="標楷體" w:cs="新細明體" w:hint="eastAsia"/>
          <w:color w:val="000000"/>
        </w:rPr>
        <w:t>【各處室報告】</w:t>
      </w:r>
    </w:p>
    <w:p w:rsidR="0078634D" w:rsidRDefault="0078634D" w:rsidP="0078634D">
      <w:pPr>
        <w:widowControl/>
        <w:rPr>
          <w:rFonts w:ascii="標楷體" w:eastAsia="標楷體" w:hAnsi="標楷體" w:cs="新細明體" w:hint="eastAsia"/>
          <w:color w:val="000000"/>
        </w:rPr>
      </w:pPr>
      <w:r w:rsidRPr="0078634D">
        <w:rPr>
          <w:rFonts w:ascii="標楷體" w:eastAsia="標楷體" w:hAnsi="標楷體" w:cs="新細明體" w:hint="eastAsia"/>
          <w:color w:val="000000"/>
        </w:rPr>
        <w:t>教務處：</w:t>
      </w:r>
    </w:p>
    <w:p w:rsidR="0078634D" w:rsidRPr="0078634D" w:rsidRDefault="0078634D" w:rsidP="0078634D">
      <w:pPr>
        <w:widowControl/>
        <w:ind w:firstLineChars="300" w:firstLine="720"/>
        <w:rPr>
          <w:rFonts w:ascii="新細明體" w:eastAsia="新細明體" w:hAnsi="新細明體" w:cs="新細明體"/>
        </w:rPr>
      </w:pPr>
      <w:r w:rsidRPr="0078634D">
        <w:rPr>
          <w:rFonts w:ascii="標楷體" w:eastAsia="標楷體" w:hAnsi="標楷體" w:cs="新細明體" w:hint="eastAsia"/>
          <w:color w:val="000000"/>
        </w:rPr>
        <w:t>1.學生出席線上課程，必須使用真實姓名，不可以使用暱稱。</w:t>
      </w:r>
    </w:p>
    <w:p w:rsidR="0078634D" w:rsidRPr="0078634D" w:rsidRDefault="0078634D" w:rsidP="0078634D">
      <w:pPr>
        <w:widowControl/>
        <w:ind w:left="720"/>
        <w:rPr>
          <w:rFonts w:ascii="新細明體" w:eastAsia="新細明體" w:hAnsi="新細明體" w:cs="新細明體"/>
        </w:rPr>
      </w:pPr>
      <w:r w:rsidRPr="0078634D">
        <w:rPr>
          <w:rFonts w:ascii="標楷體" w:eastAsia="標楷體" w:hAnsi="標楷體" w:cs="新細明體" w:hint="eastAsia"/>
          <w:color w:val="000000"/>
        </w:rPr>
        <w:t>2.國七新生線上報到，無法以智力測驗進行編班，可能使用電腦隨機或抽籤編班。</w:t>
      </w:r>
    </w:p>
    <w:p w:rsidR="0078634D" w:rsidRPr="0078634D" w:rsidRDefault="0078634D" w:rsidP="0078634D">
      <w:pPr>
        <w:widowControl/>
        <w:ind w:firstLine="720"/>
        <w:rPr>
          <w:rFonts w:ascii="新細明體" w:eastAsia="新細明體" w:hAnsi="新細明體" w:cs="新細明體"/>
        </w:rPr>
      </w:pPr>
      <w:r w:rsidRPr="0078634D">
        <w:rPr>
          <w:rFonts w:ascii="標楷體" w:eastAsia="標楷體" w:hAnsi="標楷體" w:cs="新細明體" w:hint="eastAsia"/>
          <w:color w:val="000000"/>
        </w:rPr>
        <w:t>3.如果需要買教材，可以在活化教學的經費項目下支應。</w:t>
      </w:r>
    </w:p>
    <w:p w:rsidR="0078634D" w:rsidRPr="0078634D" w:rsidRDefault="0078634D" w:rsidP="0078634D">
      <w:pPr>
        <w:widowControl/>
        <w:rPr>
          <w:rFonts w:ascii="新細明體" w:eastAsia="新細明體" w:hAnsi="新細明體" w:cs="新細明體"/>
        </w:rPr>
      </w:pPr>
      <w:r w:rsidRPr="0078634D">
        <w:rPr>
          <w:rFonts w:ascii="標楷體" w:eastAsia="標楷體" w:hAnsi="標楷體" w:cs="新細明體" w:hint="eastAsia"/>
          <w:color w:val="000000"/>
        </w:rPr>
        <w:t>學務處：</w:t>
      </w:r>
    </w:p>
    <w:p w:rsidR="0078634D" w:rsidRPr="0078634D" w:rsidRDefault="0078634D" w:rsidP="0078634D">
      <w:pPr>
        <w:widowControl/>
        <w:ind w:left="720"/>
        <w:rPr>
          <w:rFonts w:ascii="新細明體" w:eastAsia="新細明體" w:hAnsi="新細明體" w:cs="新細明體"/>
        </w:rPr>
      </w:pPr>
      <w:r w:rsidRPr="0078634D">
        <w:rPr>
          <w:rFonts w:ascii="標楷體" w:eastAsia="標楷體" w:hAnsi="標楷體" w:cs="新細明體" w:hint="eastAsia"/>
          <w:color w:val="000000"/>
        </w:rPr>
        <w:t>1.學生手冊內各項規章，本學期預計修改請假規定、高國中獎懲規定、手機使用規定及高中作息時間調整等，請老師提供意見，以利規章修訂。如針對校規有其他意見者，也請告知相關組長。</w:t>
      </w:r>
    </w:p>
    <w:p w:rsidR="0078634D" w:rsidRPr="0078634D" w:rsidRDefault="0078634D" w:rsidP="0078634D">
      <w:pPr>
        <w:widowControl/>
        <w:ind w:firstLine="720"/>
        <w:rPr>
          <w:rFonts w:ascii="新細明體" w:eastAsia="新細明體" w:hAnsi="新細明體" w:cs="新細明體"/>
        </w:rPr>
      </w:pPr>
      <w:r w:rsidRPr="0078634D">
        <w:rPr>
          <w:rFonts w:ascii="標楷體" w:eastAsia="標楷體" w:hAnsi="標楷體" w:cs="新細明體" w:hint="eastAsia"/>
          <w:color w:val="000000"/>
        </w:rPr>
        <w:lastRenderedPageBreak/>
        <w:t>2.110學年度國中導師初步已確認，</w:t>
      </w:r>
    </w:p>
    <w:p w:rsidR="0078634D" w:rsidRPr="0078634D" w:rsidRDefault="0078634D" w:rsidP="0078634D">
      <w:pPr>
        <w:widowControl/>
        <w:rPr>
          <w:rFonts w:ascii="新細明體" w:eastAsia="新細明體" w:hAnsi="新細明體" w:cs="新細明體"/>
        </w:rPr>
      </w:pPr>
      <w:r w:rsidRPr="0078634D">
        <w:rPr>
          <w:rFonts w:ascii="標楷體" w:eastAsia="標楷體" w:hAnsi="標楷體" w:cs="新細明體" w:hint="eastAsia"/>
          <w:color w:val="000000"/>
        </w:rPr>
        <w:t>總務處：</w:t>
      </w:r>
    </w:p>
    <w:p w:rsidR="0078634D" w:rsidRPr="0078634D" w:rsidRDefault="0078634D" w:rsidP="0078634D">
      <w:pPr>
        <w:widowControl/>
        <w:ind w:firstLine="720"/>
        <w:rPr>
          <w:rFonts w:ascii="新細明體" w:eastAsia="新細明體" w:hAnsi="新細明體" w:cs="新細明體"/>
        </w:rPr>
      </w:pPr>
      <w:r>
        <w:rPr>
          <w:rFonts w:ascii="標楷體" w:eastAsia="標楷體" w:hAnsi="標楷體" w:cs="新細明體" w:hint="eastAsia"/>
          <w:color w:val="000000"/>
        </w:rPr>
        <w:t>1</w:t>
      </w:r>
      <w:r w:rsidRPr="0078634D">
        <w:rPr>
          <w:rFonts w:ascii="標楷體" w:eastAsia="標楷體" w:hAnsi="標楷體" w:cs="新細明體" w:hint="eastAsia"/>
          <w:color w:val="000000"/>
        </w:rPr>
        <w:t>10年冷氣保養已於110年5月14日完成。</w:t>
      </w:r>
    </w:p>
    <w:p w:rsidR="0078634D" w:rsidRPr="0078634D" w:rsidRDefault="0078634D" w:rsidP="0078634D">
      <w:pPr>
        <w:widowControl/>
        <w:rPr>
          <w:rFonts w:ascii="新細明體" w:eastAsia="新細明體" w:hAnsi="新細明體" w:cs="新細明體"/>
        </w:rPr>
      </w:pPr>
      <w:r w:rsidRPr="0078634D">
        <w:rPr>
          <w:rFonts w:ascii="標楷體" w:eastAsia="標楷體" w:hAnsi="標楷體" w:cs="新細明體" w:hint="eastAsia"/>
          <w:color w:val="000000"/>
        </w:rPr>
        <w:t>輔導室：</w:t>
      </w:r>
    </w:p>
    <w:p w:rsidR="0078634D" w:rsidRPr="0078634D" w:rsidRDefault="0078634D" w:rsidP="0078634D">
      <w:pPr>
        <w:widowControl/>
        <w:ind w:left="480"/>
        <w:rPr>
          <w:rFonts w:ascii="新細明體" w:eastAsia="新細明體" w:hAnsi="新細明體" w:cs="新細明體"/>
        </w:rPr>
      </w:pPr>
      <w:r w:rsidRPr="0078634D">
        <w:rPr>
          <w:rFonts w:ascii="標楷體" w:eastAsia="標楷體" w:hAnsi="標楷體" w:cs="新細明體" w:hint="eastAsia"/>
          <w:color w:val="000000"/>
        </w:rPr>
        <w:t>1.因應COVID-19防疫，109年特教研習可採認教育部「特殊教育數位課程平臺」研習時數，110年繼續採認，因該系統未與北市研習系統連結，完成線上研習並取得時數認證者請填表單、上傳認證截圖，由特教組手動紀錄研習時數，相關訊息請登入ttsh信箱參閱信件說明(1090512特教組發信)。</w:t>
      </w:r>
    </w:p>
    <w:p w:rsidR="0078634D" w:rsidRPr="0078634D" w:rsidRDefault="0078634D" w:rsidP="0078634D">
      <w:pPr>
        <w:widowControl/>
        <w:shd w:val="clear" w:color="auto" w:fill="FFFFFF"/>
        <w:ind w:firstLine="480"/>
        <w:rPr>
          <w:rFonts w:ascii="新細明體" w:eastAsia="新細明體" w:hAnsi="新細明體" w:cs="新細明體"/>
        </w:rPr>
      </w:pPr>
      <w:r w:rsidRPr="0078634D">
        <w:rPr>
          <w:rFonts w:ascii="標楷體" w:eastAsia="標楷體" w:hAnsi="標楷體" w:cs="新細明體" w:hint="eastAsia"/>
          <w:color w:val="000000"/>
        </w:rPr>
        <w:t>◎</w:t>
      </w:r>
      <w:r w:rsidRPr="0078634D">
        <w:rPr>
          <w:rFonts w:ascii="標楷體" w:eastAsia="標楷體" w:hAnsi="標楷體" w:cs="新細明體" w:hint="eastAsia"/>
          <w:color w:val="000000"/>
          <w:shd w:val="clear" w:color="auto" w:fill="FFFFFF"/>
        </w:rPr>
        <w:t>特殊教育數位課程平臺網址：</w:t>
      </w:r>
      <w:hyperlink r:id="rId9" w:history="1">
        <w:r w:rsidRPr="0078634D">
          <w:rPr>
            <w:rFonts w:ascii="Calibri" w:eastAsia="新細明體" w:hAnsi="Calibri" w:cs="新細明體"/>
            <w:color w:val="000000"/>
            <w:shd w:val="clear" w:color="auto" w:fill="FFFFFF"/>
          </w:rPr>
          <w:t>https://specialeduelearning.moe.edu.tw</w:t>
        </w:r>
      </w:hyperlink>
    </w:p>
    <w:p w:rsidR="0078634D" w:rsidRPr="0078634D" w:rsidRDefault="0078634D" w:rsidP="0078634D">
      <w:pPr>
        <w:widowControl/>
        <w:shd w:val="clear" w:color="auto" w:fill="FFFFFF"/>
        <w:ind w:firstLine="480"/>
        <w:rPr>
          <w:rFonts w:ascii="新細明體" w:eastAsia="新細明體" w:hAnsi="新細明體" w:cs="新細明體"/>
        </w:rPr>
      </w:pPr>
      <w:r w:rsidRPr="0078634D">
        <w:rPr>
          <w:rFonts w:ascii="標楷體" w:eastAsia="標楷體" w:hAnsi="標楷體" w:cs="新細明體" w:hint="eastAsia"/>
          <w:color w:val="000000"/>
          <w:shd w:val="clear" w:color="auto" w:fill="FFFFFF"/>
        </w:rPr>
        <w:t>特教研習規定：普通班教師每年至少6小時，相關行政人員每年至少3小時。</w:t>
      </w:r>
    </w:p>
    <w:p w:rsidR="0078634D" w:rsidRPr="0078634D" w:rsidRDefault="0078634D" w:rsidP="0078634D">
      <w:pPr>
        <w:widowControl/>
        <w:shd w:val="clear" w:color="auto" w:fill="FFFFFF"/>
        <w:ind w:left="480"/>
        <w:rPr>
          <w:rFonts w:ascii="新細明體" w:eastAsia="新細明體" w:hAnsi="新細明體" w:cs="新細明體"/>
        </w:rPr>
      </w:pPr>
      <w:r w:rsidRPr="0078634D">
        <w:rPr>
          <w:rFonts w:ascii="標楷體" w:eastAsia="標楷體" w:hAnsi="標楷體" w:cs="新細明體" w:hint="eastAsia"/>
          <w:color w:val="000000"/>
          <w:shd w:val="clear" w:color="auto" w:fill="FFFFFF"/>
        </w:rPr>
        <w:t>2.110年度暑假備課日之特教研習擬改為線上研習，將錄製影片上傳酷課雲，請老師們於暑假期間完成研習(時數3小時)，研習內容(身障者權利公約、特教生性別平等教育)為教育局本年度特教推廣重點，後續會調查各校研習狀況，請老師務必完成此主題之研習。待影片上傳後，由特教組寄信通知研習及認證事宜。</w:t>
      </w:r>
    </w:p>
    <w:p w:rsidR="0078634D" w:rsidRPr="0078634D" w:rsidRDefault="0078634D" w:rsidP="0078634D">
      <w:pPr>
        <w:widowControl/>
        <w:shd w:val="clear" w:color="auto" w:fill="FFFFFF"/>
        <w:ind w:left="480"/>
        <w:rPr>
          <w:rFonts w:ascii="新細明體" w:eastAsia="新細明體" w:hAnsi="新細明體" w:cs="新細明體"/>
        </w:rPr>
      </w:pPr>
      <w:r w:rsidRPr="0078634D">
        <w:rPr>
          <w:rFonts w:ascii="標楷體" w:eastAsia="標楷體" w:hAnsi="標楷體" w:cs="新細明體" w:hint="eastAsia"/>
          <w:color w:val="000000"/>
          <w:shd w:val="clear" w:color="auto" w:fill="FFFFFF"/>
        </w:rPr>
        <w:t>3.國中國英數課程計畫如未上傳，特教教師無法撰寫簡化版本。請國中國、英、數領域盡快將課程計畫上傳。</w:t>
      </w:r>
    </w:p>
    <w:p w:rsidR="0078634D" w:rsidRPr="0078634D" w:rsidRDefault="0078634D" w:rsidP="0078634D">
      <w:pPr>
        <w:widowControl/>
        <w:rPr>
          <w:rFonts w:ascii="新細明體" w:eastAsia="新細明體" w:hAnsi="新細明體" w:cs="新細明體"/>
        </w:rPr>
      </w:pPr>
      <w:r w:rsidRPr="0078634D">
        <w:rPr>
          <w:rFonts w:ascii="標楷體" w:eastAsia="標楷體" w:hAnsi="標楷體" w:cs="新細明體" w:hint="eastAsia"/>
          <w:color w:val="000000"/>
        </w:rPr>
        <w:t>圖書館：</w:t>
      </w:r>
    </w:p>
    <w:p w:rsidR="0078634D" w:rsidRPr="0078634D" w:rsidRDefault="0078634D" w:rsidP="0078634D">
      <w:pPr>
        <w:widowControl/>
        <w:ind w:firstLine="480"/>
        <w:rPr>
          <w:rFonts w:ascii="新細明體" w:eastAsia="新細明體" w:hAnsi="新細明體" w:cs="新細明體"/>
        </w:rPr>
      </w:pPr>
      <w:r w:rsidRPr="0078634D">
        <w:rPr>
          <w:rFonts w:ascii="標楷體" w:eastAsia="標楷體" w:hAnsi="標楷體" w:cs="新細明體" w:hint="eastAsia"/>
          <w:color w:val="000000"/>
        </w:rPr>
        <w:t>1.</w:t>
      </w:r>
      <w:r w:rsidRPr="0078634D">
        <w:rPr>
          <w:rFonts w:ascii="標楷體" w:eastAsia="標楷體" w:hAnsi="標楷體" w:cs="新細明體" w:hint="eastAsia"/>
          <w:b/>
          <w:bCs/>
          <w:color w:val="000000"/>
        </w:rPr>
        <w:t>【閱讀推廣】</w:t>
      </w:r>
      <w:r w:rsidRPr="0078634D">
        <w:rPr>
          <w:rFonts w:ascii="標楷體" w:eastAsia="標楷體" w:hAnsi="標楷體" w:cs="新細明體" w:hint="eastAsia"/>
          <w:color w:val="000000"/>
        </w:rPr>
        <w:t>110年第二批新書及DVD預計5月底上架，歡迎大家返校後踴躍借閱。</w:t>
      </w:r>
    </w:p>
    <w:p w:rsidR="0078634D" w:rsidRPr="0078634D" w:rsidRDefault="0078634D" w:rsidP="0078634D">
      <w:pPr>
        <w:widowControl/>
        <w:ind w:left="480"/>
        <w:rPr>
          <w:rFonts w:ascii="新細明體" w:eastAsia="新細明體" w:hAnsi="新細明體" w:cs="新細明體"/>
        </w:rPr>
      </w:pPr>
      <w:r w:rsidRPr="0078634D">
        <w:rPr>
          <w:rFonts w:ascii="標楷體" w:eastAsia="標楷體" w:hAnsi="標楷體" w:cs="新細明體" w:hint="eastAsia"/>
          <w:color w:val="000000"/>
        </w:rPr>
        <w:t>2.</w:t>
      </w:r>
      <w:r w:rsidRPr="0078634D">
        <w:rPr>
          <w:rFonts w:ascii="標楷體" w:eastAsia="標楷體" w:hAnsi="標楷體" w:cs="新細明體" w:hint="eastAsia"/>
          <w:b/>
          <w:bCs/>
          <w:color w:val="000000"/>
        </w:rPr>
        <w:t>網頁檢核</w:t>
      </w:r>
      <w:r w:rsidRPr="0078634D">
        <w:rPr>
          <w:rFonts w:ascii="標楷體" w:eastAsia="標楷體" w:hAnsi="標楷體" w:cs="新細明體" w:hint="eastAsia"/>
          <w:color w:val="000000"/>
        </w:rPr>
        <w:t>：為維持學校網頁資訊的正確性及時效性，請各行政處室及各科推派負責網頁更新及檢核的同仁，每月定期檢核【繳交期限為每月5日】，請依網頁檢核表規定項目檢核。</w:t>
      </w:r>
      <w:r w:rsidRPr="0078634D">
        <w:rPr>
          <w:rFonts w:ascii="標楷體" w:eastAsia="標楷體" w:hAnsi="標楷體" w:cs="新細明體" w:hint="eastAsia"/>
          <w:b/>
          <w:bCs/>
          <w:color w:val="000000"/>
          <w:u w:val="single"/>
        </w:rPr>
        <w:t>請召集人務必和科上教師討論各領域網頁內容更新以及上傳教研會會議紀錄。</w:t>
      </w:r>
    </w:p>
    <w:p w:rsidR="0078634D" w:rsidRPr="0078634D" w:rsidRDefault="0078634D" w:rsidP="0078634D">
      <w:pPr>
        <w:widowControl/>
        <w:ind w:left="480"/>
        <w:rPr>
          <w:rFonts w:ascii="新細明體" w:eastAsia="新細明體" w:hAnsi="新細明體" w:cs="新細明體"/>
        </w:rPr>
      </w:pPr>
      <w:r w:rsidRPr="0078634D">
        <w:rPr>
          <w:rFonts w:ascii="標楷體" w:eastAsia="標楷體" w:hAnsi="標楷體" w:cs="新細明體" w:hint="eastAsia"/>
          <w:color w:val="000000"/>
        </w:rPr>
        <w:t>3.</w:t>
      </w:r>
      <w:r w:rsidRPr="0078634D">
        <w:rPr>
          <w:rFonts w:ascii="標楷體" w:eastAsia="標楷體" w:hAnsi="標楷體" w:cs="新細明體" w:hint="eastAsia"/>
          <w:b/>
          <w:bCs/>
          <w:color w:val="000000"/>
        </w:rPr>
        <w:t>一師一平板</w:t>
      </w:r>
      <w:r w:rsidRPr="0078634D">
        <w:rPr>
          <w:rFonts w:ascii="標楷體" w:eastAsia="標楷體" w:hAnsi="標楷體" w:cs="新細明體" w:hint="eastAsia"/>
          <w:color w:val="000000"/>
        </w:rPr>
        <w:t>5年(106-110)計畫，今年第5年預算遭刪，但考量老師教學所需，預計移撥去年一般性補助款所增購的平板給原定今年領取平板的27位老師，又因線上教學所需，財產移轉相關程序處理完成後，即刻通知老師簽領。</w:t>
      </w:r>
    </w:p>
    <w:p w:rsidR="0078634D" w:rsidRPr="0078634D" w:rsidRDefault="0078634D" w:rsidP="0078634D">
      <w:pPr>
        <w:widowControl/>
        <w:ind w:left="480"/>
        <w:rPr>
          <w:rFonts w:ascii="新細明體" w:eastAsia="新細明體" w:hAnsi="新細明體" w:cs="新細明體"/>
        </w:rPr>
      </w:pPr>
      <w:r w:rsidRPr="0078634D">
        <w:rPr>
          <w:rFonts w:ascii="標楷體" w:eastAsia="標楷體" w:hAnsi="標楷體" w:cs="新細明體" w:hint="eastAsia"/>
          <w:color w:val="000000"/>
        </w:rPr>
        <w:t>4.本年度教育局統購移撥單槍5部(五年計畫：109至113年分別為8、5、5 、5、4)，將汰換</w:t>
      </w:r>
      <w:r w:rsidRPr="0078634D">
        <w:rPr>
          <w:rFonts w:ascii="標楷體" w:eastAsia="標楷體" w:hAnsi="標楷體" w:cs="新細明體" w:hint="eastAsia"/>
          <w:b/>
          <w:bCs/>
          <w:color w:val="000000"/>
        </w:rPr>
        <w:t>社群教室*2、階梯教室*3</w:t>
      </w:r>
      <w:r w:rsidRPr="0078634D">
        <w:rPr>
          <w:rFonts w:ascii="標楷體" w:eastAsia="標楷體" w:hAnsi="標楷體" w:cs="新細明體" w:hint="eastAsia"/>
          <w:color w:val="000000"/>
        </w:rPr>
        <w:t>，皆為一般焦。國九去年汰換下來的單槍(108年度)移架到高三309-315。</w:t>
      </w:r>
    </w:p>
    <w:p w:rsidR="0078634D" w:rsidRPr="0078634D" w:rsidRDefault="0078634D" w:rsidP="0078634D">
      <w:pPr>
        <w:widowControl/>
        <w:rPr>
          <w:rFonts w:ascii="新細明體" w:eastAsia="新細明體" w:hAnsi="新細明體" w:cs="新細明體"/>
        </w:rPr>
      </w:pPr>
      <w:r w:rsidRPr="0078634D">
        <w:rPr>
          <w:rFonts w:ascii="標楷體" w:eastAsia="標楷體" w:hAnsi="標楷體" w:cs="新細明體" w:hint="eastAsia"/>
          <w:color w:val="000000"/>
        </w:rPr>
        <w:t>研發處：</w:t>
      </w:r>
    </w:p>
    <w:p w:rsidR="0078634D" w:rsidRPr="0078634D" w:rsidRDefault="0078634D" w:rsidP="0078634D">
      <w:pPr>
        <w:widowControl/>
        <w:ind w:left="480"/>
        <w:rPr>
          <w:rFonts w:ascii="新細明體" w:eastAsia="新細明體" w:hAnsi="新細明體" w:cs="新細明體"/>
        </w:rPr>
      </w:pPr>
      <w:r w:rsidRPr="0078634D">
        <w:rPr>
          <w:rFonts w:ascii="標楷體" w:eastAsia="標楷體" w:hAnsi="標楷體" w:cs="新細明體" w:hint="eastAsia"/>
          <w:color w:val="000000"/>
        </w:rPr>
        <w:t>1.期末將近，本學期實研組採隨到隨核，如各科尚有未繳至實研組核發時數之簽到表，請召集人協助繳交，有問題請洽實研組。期末教學研究會請採用線上簽到表認證。</w:t>
      </w:r>
    </w:p>
    <w:p w:rsidR="0078634D" w:rsidRPr="0078634D" w:rsidRDefault="0078634D" w:rsidP="0078634D">
      <w:pPr>
        <w:widowControl/>
        <w:ind w:firstLine="480"/>
        <w:rPr>
          <w:rFonts w:ascii="新細明體" w:eastAsia="新細明體" w:hAnsi="新細明體" w:cs="新細明體"/>
        </w:rPr>
      </w:pPr>
      <w:r w:rsidRPr="0078634D">
        <w:rPr>
          <w:rFonts w:ascii="標楷體" w:eastAsia="標楷體" w:hAnsi="標楷體" w:cs="新細明體" w:hint="eastAsia"/>
          <w:color w:val="000000"/>
        </w:rPr>
        <w:t>2.因應時代轉型，110學年度起大同學報暫停出刊。</w:t>
      </w:r>
    </w:p>
    <w:p w:rsidR="0078634D" w:rsidRPr="0078634D" w:rsidRDefault="0078634D" w:rsidP="0078634D">
      <w:pPr>
        <w:widowControl/>
        <w:ind w:firstLine="480"/>
        <w:rPr>
          <w:rFonts w:ascii="新細明體" w:eastAsia="新細明體" w:hAnsi="新細明體" w:cs="新細明體"/>
        </w:rPr>
      </w:pPr>
      <w:r w:rsidRPr="0078634D">
        <w:rPr>
          <w:rFonts w:ascii="標楷體" w:eastAsia="標楷體" w:hAnsi="標楷體" w:cs="新細明體" w:hint="eastAsia"/>
          <w:color w:val="000000"/>
        </w:rPr>
        <w:t>3.有關教育創新與行動研究競賽：</w:t>
      </w:r>
    </w:p>
    <w:p w:rsidR="0078634D" w:rsidRPr="0078634D" w:rsidRDefault="0078634D" w:rsidP="0078634D">
      <w:pPr>
        <w:widowControl/>
        <w:ind w:left="480"/>
        <w:rPr>
          <w:rFonts w:ascii="新細明體" w:eastAsia="新細明體" w:hAnsi="新細明體" w:cs="新細明體"/>
        </w:rPr>
      </w:pPr>
      <w:r w:rsidRPr="0078634D">
        <w:rPr>
          <w:rFonts w:ascii="標楷體" w:eastAsia="標楷體" w:hAnsi="標楷體" w:cs="新細明體" w:hint="eastAsia"/>
          <w:color w:val="000000"/>
        </w:rPr>
        <w:t>(1)109學年度教育創新與行動研究競賽共計國中社會、國中自然、國中健體領域及高中數學教師投稿參加競賽。</w:t>
      </w:r>
    </w:p>
    <w:p w:rsidR="0078634D" w:rsidRPr="0078634D" w:rsidRDefault="0078634D" w:rsidP="0078634D">
      <w:pPr>
        <w:widowControl/>
        <w:ind w:left="480"/>
        <w:rPr>
          <w:rFonts w:ascii="新細明體" w:eastAsia="新細明體" w:hAnsi="新細明體" w:cs="新細明體"/>
        </w:rPr>
      </w:pPr>
      <w:r w:rsidRPr="0078634D">
        <w:rPr>
          <w:rFonts w:ascii="標楷體" w:eastAsia="標楷體" w:hAnsi="標楷體" w:cs="新細明體" w:hint="eastAsia"/>
          <w:color w:val="000000"/>
        </w:rPr>
        <w:t>(2)因應校務評鑑調整為教育品質保證實施計畫，擬依實施計畫第叁點學校經營成效之銀質獎項目五「獲臺北市教育創新與行動研究團體成績前3名之學校」，維持原定國中部教師每學年度需參賽三件作品，110學年度由國文領域、英文領域、數學領域進行投稿。</w:t>
      </w:r>
    </w:p>
    <w:p w:rsidR="0078634D" w:rsidRPr="0078634D" w:rsidRDefault="0078634D" w:rsidP="0078634D">
      <w:pPr>
        <w:widowControl/>
        <w:ind w:left="480" w:firstLine="240"/>
        <w:rPr>
          <w:rFonts w:ascii="新細明體" w:eastAsia="新細明體" w:hAnsi="新細明體" w:cs="新細明體"/>
        </w:rPr>
      </w:pPr>
      <w:r w:rsidRPr="0078634D">
        <w:rPr>
          <w:rFonts w:ascii="標楷體" w:eastAsia="標楷體" w:hAnsi="標楷體" w:cs="新細明體" w:hint="eastAsia"/>
          <w:color w:val="000000"/>
        </w:rPr>
        <w:t>(3)因應大同學報停刊轉型，高中部教師擬依照領域類別每學年參賽三件作品，110學年度由國文領域、數學領域、自然領域進行投稿。</w:t>
      </w:r>
    </w:p>
    <w:p w:rsidR="0078634D" w:rsidRPr="0078634D" w:rsidRDefault="0078634D" w:rsidP="0078634D">
      <w:pPr>
        <w:widowControl/>
        <w:ind w:firstLine="720"/>
        <w:rPr>
          <w:rFonts w:ascii="新細明體" w:eastAsia="新細明體" w:hAnsi="新細明體" w:cs="新細明體"/>
        </w:rPr>
      </w:pPr>
      <w:r w:rsidRPr="0078634D">
        <w:rPr>
          <w:rFonts w:ascii="PMingLiu" w:eastAsia="新細明體" w:hAnsi="PMingLiu" w:cs="新細明體"/>
          <w:color w:val="000000"/>
        </w:rPr>
        <w:t>(</w:t>
      </w:r>
      <w:r w:rsidRPr="0078634D">
        <w:rPr>
          <w:rFonts w:ascii="標楷體" w:eastAsia="標楷體" w:hAnsi="標楷體" w:cs="新細明體" w:hint="eastAsia"/>
          <w:color w:val="000000"/>
        </w:rPr>
        <w:t>4</w:t>
      </w:r>
      <w:r w:rsidRPr="0078634D">
        <w:rPr>
          <w:rFonts w:ascii="PMingLiu" w:eastAsia="新細明體" w:hAnsi="PMingLiu" w:cs="新細明體"/>
          <w:color w:val="000000"/>
        </w:rPr>
        <w:t>)</w:t>
      </w:r>
      <w:r w:rsidRPr="0078634D">
        <w:rPr>
          <w:rFonts w:ascii="標楷體" w:eastAsia="標楷體" w:hAnsi="標楷體" w:cs="新細明體" w:hint="eastAsia"/>
          <w:color w:val="000000"/>
        </w:rPr>
        <w:t>維持原新進教師須於三年內投稿行動研究規範。</w:t>
      </w:r>
    </w:p>
    <w:p w:rsidR="0078634D" w:rsidRPr="0078634D" w:rsidRDefault="0078634D" w:rsidP="0078634D">
      <w:pPr>
        <w:widowControl/>
        <w:ind w:left="720"/>
        <w:rPr>
          <w:rFonts w:ascii="新細明體" w:eastAsia="新細明體" w:hAnsi="新細明體" w:cs="新細明體"/>
        </w:rPr>
      </w:pPr>
      <w:r w:rsidRPr="0078634D">
        <w:rPr>
          <w:rFonts w:ascii="PMingLiu" w:eastAsia="新細明體" w:hAnsi="PMingLiu" w:cs="新細明體"/>
          <w:color w:val="000000"/>
        </w:rPr>
        <w:t>(</w:t>
      </w:r>
      <w:r w:rsidRPr="0078634D">
        <w:rPr>
          <w:rFonts w:ascii="標楷體" w:eastAsia="標楷體" w:hAnsi="標楷體" w:cs="新細明體" w:hint="eastAsia"/>
          <w:color w:val="000000"/>
        </w:rPr>
        <w:t>5</w:t>
      </w:r>
      <w:r w:rsidRPr="0078634D">
        <w:rPr>
          <w:rFonts w:ascii="PMingLiu" w:eastAsia="新細明體" w:hAnsi="PMingLiu" w:cs="新細明體"/>
          <w:color w:val="000000"/>
        </w:rPr>
        <w:t>)</w:t>
      </w:r>
      <w:r w:rsidRPr="0078634D">
        <w:rPr>
          <w:rFonts w:ascii="標楷體" w:eastAsia="標楷體" w:hAnsi="標楷體" w:cs="新細明體" w:hint="eastAsia"/>
          <w:color w:val="000000"/>
        </w:rPr>
        <w:t>請各位老師先行上網參看投稿細節：</w:t>
      </w:r>
      <w:hyperlink r:id="rId10" w:history="1">
        <w:r w:rsidRPr="0078634D">
          <w:rPr>
            <w:rFonts w:ascii="標楷體" w:eastAsia="標楷體" w:hAnsi="標楷體" w:cs="新細明體" w:hint="eastAsia"/>
            <w:color w:val="0563C1"/>
            <w:u w:val="single"/>
          </w:rPr>
          <w:t>http://eiar.tp.edu.tw/</w:t>
        </w:r>
      </w:hyperlink>
      <w:r w:rsidRPr="0078634D">
        <w:rPr>
          <w:rFonts w:ascii="標楷體" w:eastAsia="標楷體" w:hAnsi="標楷體" w:cs="新細明體" w:hint="eastAsia"/>
          <w:color w:val="000000"/>
        </w:rPr>
        <w:t>。將於110學年度第1次召集人聯席會議調查行動研究撰寫名單，也歡迎全校教師踴躍參加行動研究徵件活動。</w:t>
      </w:r>
    </w:p>
    <w:p w:rsidR="0078634D" w:rsidRPr="0078634D" w:rsidRDefault="0078634D" w:rsidP="0078634D">
      <w:pPr>
        <w:widowControl/>
        <w:ind w:left="480"/>
        <w:rPr>
          <w:rFonts w:ascii="新細明體" w:eastAsia="新細明體" w:hAnsi="新細明體" w:cs="新細明體"/>
        </w:rPr>
      </w:pPr>
      <w:r w:rsidRPr="0078634D">
        <w:rPr>
          <w:rFonts w:ascii="標楷體" w:eastAsia="標楷體" w:hAnsi="標楷體" w:cs="新細明體" w:hint="eastAsia"/>
          <w:color w:val="000000"/>
        </w:rPr>
        <w:t>4.依據本校校長及教師公開授課實施計畫，高一、二、國七、八教師每學年度至少須進行一場公開授課，因應疫情實施遠距教學期間公開授課暫停辦理。</w:t>
      </w:r>
    </w:p>
    <w:p w:rsidR="0078634D" w:rsidRPr="0078634D" w:rsidRDefault="0078634D" w:rsidP="006A3DD0">
      <w:pPr>
        <w:widowControl/>
        <w:rPr>
          <w:rFonts w:ascii="新細明體" w:eastAsia="新細明體" w:hAnsi="新細明體" w:cs="新細明體"/>
        </w:rPr>
      </w:pPr>
      <w:r w:rsidRPr="0078634D">
        <w:rPr>
          <w:rFonts w:ascii="標楷體" w:eastAsia="標楷體" w:hAnsi="標楷體" w:cs="新細明體" w:hint="eastAsia"/>
          <w:color w:val="000000"/>
        </w:rPr>
        <w:t>教官室：</w:t>
      </w:r>
    </w:p>
    <w:p w:rsidR="0078634D" w:rsidRPr="0078634D" w:rsidRDefault="0078634D" w:rsidP="006A3DD0">
      <w:pPr>
        <w:widowControl/>
        <w:ind w:left="720"/>
        <w:rPr>
          <w:rFonts w:ascii="新細明體" w:eastAsia="新細明體" w:hAnsi="新細明體" w:cs="新細明體"/>
        </w:rPr>
      </w:pPr>
      <w:r w:rsidRPr="0078634D">
        <w:rPr>
          <w:rFonts w:ascii="標楷體" w:eastAsia="標楷體" w:hAnsi="標楷體" w:cs="新細明體" w:hint="eastAsia"/>
          <w:color w:val="000000"/>
          <w:shd w:val="clear" w:color="auto" w:fill="FFFFFF"/>
        </w:rPr>
        <w:t>在課堂中如有未上線或上線卻可能疑似未上課的同學，高、國中部請將名單統一寄送至g160@ttsh.tp.edu.tw(註明日期/班級座號姓名/課程)，教官室收到後會電訪關心及通知家長，協助老師線上教學課程更順遂。</w:t>
      </w:r>
      <w:r w:rsidRPr="0078634D">
        <w:rPr>
          <w:rFonts w:ascii="Calibri" w:eastAsia="新細明體" w:hAnsi="Calibri" w:cs="新細明體"/>
          <w:color w:val="000000"/>
          <w:shd w:val="clear" w:color="auto" w:fill="FFFFFF"/>
        </w:rPr>
        <w:t>  </w:t>
      </w:r>
    </w:p>
    <w:p w:rsidR="0078634D" w:rsidRPr="0078634D" w:rsidRDefault="0078634D" w:rsidP="0078634D">
      <w:pPr>
        <w:widowControl/>
        <w:shd w:val="clear" w:color="auto" w:fill="FFFFFF"/>
        <w:rPr>
          <w:rFonts w:ascii="新細明體" w:eastAsia="新細明體" w:hAnsi="新細明體" w:cs="新細明體"/>
        </w:rPr>
      </w:pPr>
      <w:r w:rsidRPr="0078634D">
        <w:rPr>
          <w:rFonts w:ascii="標楷體" w:eastAsia="標楷體" w:hAnsi="標楷體" w:cs="新細明體" w:hint="eastAsia"/>
          <w:color w:val="000000"/>
          <w:shd w:val="clear" w:color="auto" w:fill="FFFFFF"/>
        </w:rPr>
        <w:t>秘書室：</w:t>
      </w:r>
    </w:p>
    <w:p w:rsidR="0078634D" w:rsidRPr="0078634D" w:rsidRDefault="0078634D" w:rsidP="006A3DD0">
      <w:pPr>
        <w:widowControl/>
        <w:shd w:val="clear" w:color="auto" w:fill="FFFFFF"/>
        <w:ind w:left="720"/>
        <w:rPr>
          <w:rFonts w:ascii="新細明體" w:eastAsia="新細明體" w:hAnsi="新細明體" w:cs="新細明體"/>
        </w:rPr>
      </w:pPr>
      <w:r w:rsidRPr="0078634D">
        <w:rPr>
          <w:rFonts w:ascii="標楷體" w:eastAsia="標楷體" w:hAnsi="標楷體" w:cs="新細明體" w:hint="eastAsia"/>
          <w:color w:val="000000"/>
          <w:shd w:val="clear" w:color="auto" w:fill="FFFFFF"/>
        </w:rPr>
        <w:lastRenderedPageBreak/>
        <w:t>1.近期因疫情停課，學校行事曆有較多異動，目前至6月14日止的行事曆已郵寄至公務信箱並公告學校網頁，6月15日以後之行事曆將視復課情形修正後一併公告。</w:t>
      </w:r>
    </w:p>
    <w:p w:rsidR="0078634D" w:rsidRPr="0078634D" w:rsidRDefault="0078634D" w:rsidP="006A3DD0">
      <w:pPr>
        <w:widowControl/>
        <w:shd w:val="clear" w:color="auto" w:fill="FFFFFF"/>
        <w:ind w:firstLine="720"/>
        <w:rPr>
          <w:rFonts w:ascii="新細明體" w:eastAsia="新細明體" w:hAnsi="新細明體" w:cs="新細明體"/>
        </w:rPr>
      </w:pPr>
      <w:r w:rsidRPr="0078634D">
        <w:rPr>
          <w:rFonts w:ascii="標楷體" w:eastAsia="標楷體" w:hAnsi="標楷體" w:cs="新細明體" w:hint="eastAsia"/>
          <w:color w:val="000000"/>
          <w:shd w:val="clear" w:color="auto" w:fill="FFFFFF"/>
        </w:rPr>
        <w:t>2.線上QA的彙整滾動更新中，歡迎各位老師與同學多加利用。</w:t>
      </w:r>
    </w:p>
    <w:p w:rsidR="00F07D10" w:rsidRPr="00F07D10" w:rsidRDefault="00F07D10" w:rsidP="00F07D10">
      <w:pPr>
        <w:widowControl/>
        <w:rPr>
          <w:rFonts w:ascii="新細明體" w:eastAsia="新細明體" w:hAnsi="新細明體" w:cs="新細明體"/>
        </w:rPr>
      </w:pPr>
      <w:r w:rsidRPr="00F07D10">
        <w:rPr>
          <w:rFonts w:ascii="標楷體" w:eastAsia="標楷體" w:hAnsi="標楷體" w:cs="新細明體" w:hint="eastAsia"/>
          <w:color w:val="000000"/>
        </w:rPr>
        <w:t xml:space="preserve">7、  </w:t>
      </w:r>
      <w:r w:rsidR="006A3DD0">
        <w:rPr>
          <w:rFonts w:ascii="標楷體" w:eastAsia="標楷體" w:hAnsi="標楷體" w:cs="新細明體" w:hint="eastAsia"/>
          <w:color w:val="000000"/>
        </w:rPr>
        <w:t>提案討論：</w:t>
      </w:r>
      <w:r w:rsidR="006A3DD0">
        <w:rPr>
          <w:rFonts w:ascii="標楷體" w:eastAsia="標楷體" w:hAnsi="標楷體" w:cs="標楷體" w:hint="eastAsia"/>
        </w:rPr>
        <w:t>無</w:t>
      </w:r>
    </w:p>
    <w:p w:rsidR="006F6752" w:rsidRPr="006A3DD0" w:rsidRDefault="00F07D10" w:rsidP="006A3DD0">
      <w:pPr>
        <w:widowControl/>
        <w:rPr>
          <w:rFonts w:ascii="新細明體" w:eastAsia="新細明體" w:hAnsi="新細明體" w:cs="新細明體"/>
        </w:rPr>
      </w:pPr>
      <w:r w:rsidRPr="00F07D10">
        <w:rPr>
          <w:rFonts w:ascii="標楷體" w:eastAsia="標楷體" w:hAnsi="標楷體" w:cs="新細明體" w:hint="eastAsia"/>
          <w:color w:val="000000"/>
        </w:rPr>
        <w:t>8、  臨時動議：無</w:t>
      </w:r>
    </w:p>
    <w:p w:rsidR="006F6752" w:rsidRDefault="006A3DD0" w:rsidP="006A3DD0">
      <w:pPr>
        <w:rPr>
          <w:rFonts w:ascii="標楷體" w:eastAsia="標楷體" w:hAnsi="標楷體" w:cs="標楷體"/>
        </w:rPr>
      </w:pPr>
      <w:r>
        <w:rPr>
          <w:rFonts w:ascii="標楷體" w:eastAsia="標楷體" w:hAnsi="標楷體" w:cs="標楷體" w:hint="eastAsia"/>
        </w:rPr>
        <w:t>9</w:t>
      </w:r>
      <w:r w:rsidRPr="00F07D10">
        <w:rPr>
          <w:rFonts w:ascii="標楷體" w:eastAsia="標楷體" w:hAnsi="標楷體" w:cs="新細明體" w:hint="eastAsia"/>
          <w:color w:val="000000"/>
        </w:rPr>
        <w:t>、 </w:t>
      </w:r>
      <w:r w:rsidR="004522F2">
        <w:rPr>
          <w:rFonts w:ascii="標楷體" w:eastAsia="標楷體" w:hAnsi="標楷體" w:cs="標楷體"/>
        </w:rPr>
        <w:t>散會</w:t>
      </w:r>
    </w:p>
    <w:p w:rsidR="006F6752" w:rsidRDefault="006F6752">
      <w:pPr>
        <w:rPr>
          <w:rFonts w:ascii="標楷體" w:eastAsia="標楷體" w:hAnsi="標楷體" w:cs="標楷體"/>
        </w:rPr>
      </w:pPr>
    </w:p>
    <w:tbl>
      <w:tblPr>
        <w:tblStyle w:val="a6"/>
        <w:tblW w:w="10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5481"/>
      </w:tblGrid>
      <w:tr w:rsidR="00FA4923" w:rsidTr="00FA4923">
        <w:trPr>
          <w:trHeight w:val="3264"/>
        </w:trPr>
        <w:tc>
          <w:tcPr>
            <w:tcW w:w="5400" w:type="dxa"/>
            <w:tcBorders>
              <w:right w:val="single" w:sz="4" w:space="0" w:color="auto"/>
            </w:tcBorders>
          </w:tcPr>
          <w:p w:rsidR="00FA4923" w:rsidRDefault="00FA4923" w:rsidP="00FA4923">
            <w:pPr>
              <w:jc w:val="center"/>
              <w:rPr>
                <w:color w:val="000000"/>
                <w:sz w:val="28"/>
                <w:szCs w:val="28"/>
              </w:rPr>
            </w:pPr>
            <w:r>
              <w:rPr>
                <w:noProof/>
                <w:color w:val="000000"/>
                <w:sz w:val="28"/>
                <w:szCs w:val="28"/>
              </w:rPr>
              <w:drawing>
                <wp:inline distT="0" distB="0" distL="0" distR="0" wp14:anchorId="057A059E" wp14:editId="35363ADE">
                  <wp:extent cx="3659384" cy="2057400"/>
                  <wp:effectExtent l="0" t="0" r="0" b="0"/>
                  <wp:docPr id="4" name="圖片 4" descr="C:\Users\acer\Downloads\messageImage_1623292563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messageImage_162329256318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5808" cy="2061012"/>
                          </a:xfrm>
                          <a:prstGeom prst="rect">
                            <a:avLst/>
                          </a:prstGeom>
                          <a:noFill/>
                          <a:ln>
                            <a:noFill/>
                          </a:ln>
                        </pic:spPr>
                      </pic:pic>
                    </a:graphicData>
                  </a:graphic>
                </wp:inline>
              </w:drawing>
            </w:r>
          </w:p>
        </w:tc>
        <w:tc>
          <w:tcPr>
            <w:tcW w:w="5481" w:type="dxa"/>
            <w:tcBorders>
              <w:left w:val="single" w:sz="4" w:space="0" w:color="auto"/>
            </w:tcBorders>
          </w:tcPr>
          <w:p w:rsidR="00FA4923" w:rsidRDefault="00250D70" w:rsidP="00FA4923">
            <w:pPr>
              <w:jc w:val="center"/>
              <w:rPr>
                <w:color w:val="000000"/>
                <w:sz w:val="28"/>
                <w:szCs w:val="28"/>
              </w:rPr>
            </w:pPr>
            <w:r>
              <w:rPr>
                <w:noProof/>
                <w:color w:val="000000"/>
                <w:sz w:val="28"/>
                <w:szCs w:val="28"/>
              </w:rPr>
              <w:drawing>
                <wp:inline distT="0" distB="0" distL="0" distR="0">
                  <wp:extent cx="3657600" cy="2057400"/>
                  <wp:effectExtent l="0" t="0" r="0" b="0"/>
                  <wp:docPr id="8" name="圖片 8" descr="C:\Users\acer\Downloads\226B57BB-2E53-4A08-A2CC-FEB3D31673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226B57BB-2E53-4A08-A2CC-FEB3D316734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9313" cy="2069613"/>
                          </a:xfrm>
                          <a:prstGeom prst="rect">
                            <a:avLst/>
                          </a:prstGeom>
                          <a:noFill/>
                          <a:ln>
                            <a:noFill/>
                          </a:ln>
                        </pic:spPr>
                      </pic:pic>
                    </a:graphicData>
                  </a:graphic>
                </wp:inline>
              </w:drawing>
            </w:r>
          </w:p>
        </w:tc>
      </w:tr>
      <w:tr w:rsidR="00FA4923" w:rsidTr="00FA4923">
        <w:trPr>
          <w:trHeight w:val="680"/>
        </w:trPr>
        <w:tc>
          <w:tcPr>
            <w:tcW w:w="5400" w:type="dxa"/>
            <w:tcBorders>
              <w:right w:val="single" w:sz="4" w:space="0" w:color="auto"/>
            </w:tcBorders>
          </w:tcPr>
          <w:p w:rsidR="00FA4923" w:rsidRPr="003A21B4" w:rsidRDefault="00FA4923" w:rsidP="00FA4923">
            <w:pPr>
              <w:jc w:val="center"/>
              <w:rPr>
                <w:rFonts w:ascii="標楷體" w:eastAsia="標楷體" w:hAnsi="標楷體"/>
                <w:sz w:val="24"/>
                <w:szCs w:val="24"/>
              </w:rPr>
            </w:pPr>
            <w:r>
              <w:rPr>
                <w:rFonts w:ascii="標楷體" w:eastAsia="標楷體" w:hAnsi="標楷體" w:hint="eastAsia"/>
                <w:sz w:val="24"/>
                <w:szCs w:val="24"/>
              </w:rPr>
              <w:t>因教務主任公假，教務組長代主任蒞臨線上。</w:t>
            </w:r>
          </w:p>
        </w:tc>
        <w:tc>
          <w:tcPr>
            <w:tcW w:w="5481" w:type="dxa"/>
            <w:tcBorders>
              <w:left w:val="single" w:sz="4" w:space="0" w:color="auto"/>
            </w:tcBorders>
          </w:tcPr>
          <w:p w:rsidR="00FA4923" w:rsidRPr="003A21B4" w:rsidRDefault="00250D70" w:rsidP="00250D70">
            <w:pPr>
              <w:jc w:val="center"/>
              <w:rPr>
                <w:rFonts w:ascii="標楷體" w:eastAsia="標楷體" w:hAnsi="標楷體"/>
              </w:rPr>
            </w:pPr>
            <w:r>
              <w:rPr>
                <w:rFonts w:ascii="標楷體" w:eastAsia="標楷體" w:hAnsi="標楷體" w:hint="eastAsia"/>
                <w:sz w:val="24"/>
                <w:szCs w:val="24"/>
              </w:rPr>
              <w:t>教務組長</w:t>
            </w:r>
            <w:r>
              <w:rPr>
                <w:rFonts w:ascii="標楷體" w:eastAsia="標楷體" w:hAnsi="標楷體" w:hint="eastAsia"/>
                <w:sz w:val="24"/>
                <w:szCs w:val="24"/>
              </w:rPr>
              <w:t>報告</w:t>
            </w:r>
            <w:bookmarkStart w:id="1" w:name="_GoBack"/>
            <w:bookmarkEnd w:id="1"/>
            <w:r>
              <w:rPr>
                <w:rFonts w:ascii="標楷體" w:eastAsia="標楷體" w:hAnsi="標楷體" w:hint="eastAsia"/>
                <w:sz w:val="24"/>
                <w:szCs w:val="24"/>
              </w:rPr>
              <w:t>。</w:t>
            </w:r>
          </w:p>
        </w:tc>
      </w:tr>
      <w:tr w:rsidR="00FA4923" w:rsidTr="00FA4923">
        <w:trPr>
          <w:trHeight w:val="3100"/>
        </w:trPr>
        <w:tc>
          <w:tcPr>
            <w:tcW w:w="5400" w:type="dxa"/>
            <w:tcBorders>
              <w:right w:val="single" w:sz="4" w:space="0" w:color="auto"/>
            </w:tcBorders>
          </w:tcPr>
          <w:p w:rsidR="00FA4923" w:rsidRDefault="00250D70" w:rsidP="00FA4923">
            <w:pPr>
              <w:jc w:val="center"/>
              <w:rPr>
                <w:color w:val="000000"/>
                <w:sz w:val="28"/>
                <w:szCs w:val="28"/>
              </w:rPr>
            </w:pPr>
            <w:r>
              <w:rPr>
                <w:rFonts w:ascii="標楷體" w:eastAsia="標楷體" w:hAnsi="標楷體"/>
                <w:noProof/>
              </w:rPr>
              <w:drawing>
                <wp:inline distT="0" distB="0" distL="0" distR="0" wp14:anchorId="5F29A68A" wp14:editId="5BE6D8BE">
                  <wp:extent cx="2817810" cy="2114550"/>
                  <wp:effectExtent l="0" t="0" r="1905" b="0"/>
                  <wp:docPr id="7" name="圖片 7" descr="C:\Users\acer\Downloads\S__19056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S__1905624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7810" cy="2114550"/>
                          </a:xfrm>
                          <a:prstGeom prst="rect">
                            <a:avLst/>
                          </a:prstGeom>
                          <a:noFill/>
                          <a:ln>
                            <a:noFill/>
                          </a:ln>
                        </pic:spPr>
                      </pic:pic>
                    </a:graphicData>
                  </a:graphic>
                </wp:inline>
              </w:drawing>
            </w:r>
          </w:p>
        </w:tc>
        <w:tc>
          <w:tcPr>
            <w:tcW w:w="5481" w:type="dxa"/>
            <w:tcBorders>
              <w:left w:val="single" w:sz="4" w:space="0" w:color="auto"/>
            </w:tcBorders>
          </w:tcPr>
          <w:p w:rsidR="00FA4923" w:rsidRDefault="00250D70" w:rsidP="00FA4923">
            <w:pPr>
              <w:jc w:val="center"/>
              <w:rPr>
                <w:color w:val="000000"/>
                <w:sz w:val="28"/>
                <w:szCs w:val="28"/>
              </w:rPr>
            </w:pPr>
            <w:r>
              <w:rPr>
                <w:noProof/>
                <w:color w:val="000000"/>
                <w:sz w:val="28"/>
                <w:szCs w:val="28"/>
              </w:rPr>
              <w:drawing>
                <wp:inline distT="0" distB="0" distL="0" distR="0" wp14:anchorId="4215DE58" wp14:editId="5BFFB055">
                  <wp:extent cx="3543300" cy="1993106"/>
                  <wp:effectExtent l="0" t="0" r="0" b="7620"/>
                  <wp:docPr id="5" name="圖片 5" descr="C:\Users\acer\Downloads\01639989-B913-4E3D-895E-AC1ECC0C3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01639989-B913-4E3D-895E-AC1ECC0C303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49521" cy="1996605"/>
                          </a:xfrm>
                          <a:prstGeom prst="rect">
                            <a:avLst/>
                          </a:prstGeom>
                          <a:noFill/>
                          <a:ln>
                            <a:noFill/>
                          </a:ln>
                        </pic:spPr>
                      </pic:pic>
                    </a:graphicData>
                  </a:graphic>
                </wp:inline>
              </w:drawing>
            </w:r>
          </w:p>
        </w:tc>
      </w:tr>
      <w:tr w:rsidR="00FA4923" w:rsidTr="00FA4923">
        <w:trPr>
          <w:trHeight w:val="680"/>
        </w:trPr>
        <w:tc>
          <w:tcPr>
            <w:tcW w:w="5400" w:type="dxa"/>
            <w:tcBorders>
              <w:right w:val="single" w:sz="4" w:space="0" w:color="auto"/>
            </w:tcBorders>
          </w:tcPr>
          <w:p w:rsidR="00FA4923" w:rsidRDefault="00250D70" w:rsidP="00FA4923">
            <w:pPr>
              <w:jc w:val="center"/>
            </w:pPr>
            <w:r>
              <w:rPr>
                <w:rFonts w:ascii="標楷體" w:eastAsia="標楷體" w:hAnsi="標楷體" w:hint="eastAsia"/>
                <w:sz w:val="24"/>
                <w:szCs w:val="24"/>
              </w:rPr>
              <w:t>主席轉達學校事項</w:t>
            </w:r>
          </w:p>
        </w:tc>
        <w:tc>
          <w:tcPr>
            <w:tcW w:w="5481" w:type="dxa"/>
            <w:tcBorders>
              <w:left w:val="single" w:sz="4" w:space="0" w:color="auto"/>
            </w:tcBorders>
          </w:tcPr>
          <w:p w:rsidR="00FA4923" w:rsidRDefault="00250D70" w:rsidP="00FA4923">
            <w:pPr>
              <w:jc w:val="center"/>
            </w:pPr>
            <w:r>
              <w:rPr>
                <w:rFonts w:ascii="標楷體" w:eastAsia="標楷體" w:hAnsi="標楷體" w:hint="eastAsia"/>
                <w:sz w:val="24"/>
                <w:szCs w:val="24"/>
              </w:rPr>
              <w:t>主席</w:t>
            </w:r>
            <w:r w:rsidRPr="00AF2C9B">
              <w:rPr>
                <w:rFonts w:ascii="標楷體" w:eastAsia="標楷體" w:hAnsi="標楷體" w:hint="eastAsia"/>
                <w:sz w:val="24"/>
                <w:szCs w:val="24"/>
              </w:rPr>
              <w:t>報告</w:t>
            </w:r>
          </w:p>
        </w:tc>
      </w:tr>
    </w:tbl>
    <w:p w:rsidR="006F6752" w:rsidRDefault="006F6752">
      <w:pPr>
        <w:rPr>
          <w:rFonts w:ascii="標楷體" w:eastAsia="標楷體" w:hAnsi="標楷體" w:cs="標楷體"/>
        </w:rPr>
      </w:pPr>
    </w:p>
    <w:sectPr w:rsidR="006F6752" w:rsidSect="00FA4923">
      <w:pgSz w:w="11906" w:h="16838"/>
      <w:pgMar w:top="720" w:right="720" w:bottom="720" w:left="720" w:header="851" w:footer="992"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PMingLiu">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439F"/>
    <w:multiLevelType w:val="hybridMultilevel"/>
    <w:tmpl w:val="E03E49EE"/>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
    <w:nsid w:val="425E4F16"/>
    <w:multiLevelType w:val="hybridMultilevel"/>
    <w:tmpl w:val="C27C8100"/>
    <w:lvl w:ilvl="0" w:tplc="04090001">
      <w:start w:val="1"/>
      <w:numFmt w:val="bullet"/>
      <w:lvlText w:val=""/>
      <w:lvlJc w:val="left"/>
      <w:pPr>
        <w:ind w:left="1030" w:hanging="480"/>
      </w:pPr>
      <w:rPr>
        <w:rFonts w:ascii="Wingdings" w:hAnsi="Wingdings" w:hint="default"/>
      </w:rPr>
    </w:lvl>
    <w:lvl w:ilvl="1" w:tplc="04090003" w:tentative="1">
      <w:start w:val="1"/>
      <w:numFmt w:val="bullet"/>
      <w:lvlText w:val=""/>
      <w:lvlJc w:val="left"/>
      <w:pPr>
        <w:ind w:left="1510" w:hanging="480"/>
      </w:pPr>
      <w:rPr>
        <w:rFonts w:ascii="Wingdings" w:hAnsi="Wingdings" w:hint="default"/>
      </w:rPr>
    </w:lvl>
    <w:lvl w:ilvl="2" w:tplc="04090005" w:tentative="1">
      <w:start w:val="1"/>
      <w:numFmt w:val="bullet"/>
      <w:lvlText w:val=""/>
      <w:lvlJc w:val="left"/>
      <w:pPr>
        <w:ind w:left="1990" w:hanging="480"/>
      </w:pPr>
      <w:rPr>
        <w:rFonts w:ascii="Wingdings" w:hAnsi="Wingdings" w:hint="default"/>
      </w:rPr>
    </w:lvl>
    <w:lvl w:ilvl="3" w:tplc="04090001" w:tentative="1">
      <w:start w:val="1"/>
      <w:numFmt w:val="bullet"/>
      <w:lvlText w:val=""/>
      <w:lvlJc w:val="left"/>
      <w:pPr>
        <w:ind w:left="2470" w:hanging="480"/>
      </w:pPr>
      <w:rPr>
        <w:rFonts w:ascii="Wingdings" w:hAnsi="Wingdings" w:hint="default"/>
      </w:rPr>
    </w:lvl>
    <w:lvl w:ilvl="4" w:tplc="04090003" w:tentative="1">
      <w:start w:val="1"/>
      <w:numFmt w:val="bullet"/>
      <w:lvlText w:val=""/>
      <w:lvlJc w:val="left"/>
      <w:pPr>
        <w:ind w:left="2950" w:hanging="480"/>
      </w:pPr>
      <w:rPr>
        <w:rFonts w:ascii="Wingdings" w:hAnsi="Wingdings" w:hint="default"/>
      </w:rPr>
    </w:lvl>
    <w:lvl w:ilvl="5" w:tplc="04090005" w:tentative="1">
      <w:start w:val="1"/>
      <w:numFmt w:val="bullet"/>
      <w:lvlText w:val=""/>
      <w:lvlJc w:val="left"/>
      <w:pPr>
        <w:ind w:left="3430" w:hanging="480"/>
      </w:pPr>
      <w:rPr>
        <w:rFonts w:ascii="Wingdings" w:hAnsi="Wingdings" w:hint="default"/>
      </w:rPr>
    </w:lvl>
    <w:lvl w:ilvl="6" w:tplc="04090001" w:tentative="1">
      <w:start w:val="1"/>
      <w:numFmt w:val="bullet"/>
      <w:lvlText w:val=""/>
      <w:lvlJc w:val="left"/>
      <w:pPr>
        <w:ind w:left="3910" w:hanging="480"/>
      </w:pPr>
      <w:rPr>
        <w:rFonts w:ascii="Wingdings" w:hAnsi="Wingdings" w:hint="default"/>
      </w:rPr>
    </w:lvl>
    <w:lvl w:ilvl="7" w:tplc="04090003" w:tentative="1">
      <w:start w:val="1"/>
      <w:numFmt w:val="bullet"/>
      <w:lvlText w:val=""/>
      <w:lvlJc w:val="left"/>
      <w:pPr>
        <w:ind w:left="4390" w:hanging="480"/>
      </w:pPr>
      <w:rPr>
        <w:rFonts w:ascii="Wingdings" w:hAnsi="Wingdings" w:hint="default"/>
      </w:rPr>
    </w:lvl>
    <w:lvl w:ilvl="8" w:tplc="04090005" w:tentative="1">
      <w:start w:val="1"/>
      <w:numFmt w:val="bullet"/>
      <w:lvlText w:val=""/>
      <w:lvlJc w:val="left"/>
      <w:pPr>
        <w:ind w:left="4870" w:hanging="480"/>
      </w:pPr>
      <w:rPr>
        <w:rFonts w:ascii="Wingdings" w:hAnsi="Wingdings" w:hint="default"/>
      </w:rPr>
    </w:lvl>
  </w:abstractNum>
  <w:abstractNum w:abstractNumId="2">
    <w:nsid w:val="4FB87903"/>
    <w:multiLevelType w:val="multilevel"/>
    <w:tmpl w:val="98C4FEF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570C2E3F"/>
    <w:multiLevelType w:val="multilevel"/>
    <w:tmpl w:val="E10297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824D3A"/>
    <w:multiLevelType w:val="multilevel"/>
    <w:tmpl w:val="C90A3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AB3831"/>
    <w:multiLevelType w:val="multilevel"/>
    <w:tmpl w:val="F0E87518"/>
    <w:lvl w:ilvl="0">
      <w:start w:val="1"/>
      <w:numFmt w:val="decimal"/>
      <w:lvlText w:val="%1、"/>
      <w:lvlJc w:val="left"/>
      <w:pPr>
        <w:ind w:left="752" w:hanging="48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78227232"/>
    <w:multiLevelType w:val="hybridMultilevel"/>
    <w:tmpl w:val="6194C5B6"/>
    <w:lvl w:ilvl="0" w:tplc="BB902C6A">
      <w:start w:val="1"/>
      <w:numFmt w:val="decimal"/>
      <w:lvlText w:val="(%1)"/>
      <w:lvlJc w:val="left"/>
      <w:pPr>
        <w:ind w:left="910" w:hanging="36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7">
    <w:nsid w:val="7AD934EA"/>
    <w:multiLevelType w:val="hybridMultilevel"/>
    <w:tmpl w:val="7284BE5E"/>
    <w:lvl w:ilvl="0" w:tplc="6FCA2324">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5"/>
  </w:num>
  <w:num w:numId="2">
    <w:abstractNumId w:val="2"/>
  </w:num>
  <w:num w:numId="3">
    <w:abstractNumId w:val="6"/>
  </w:num>
  <w:num w:numId="4">
    <w:abstractNumId w:val="1"/>
  </w:num>
  <w:num w:numId="5">
    <w:abstractNumId w:val="7"/>
  </w:num>
  <w:num w:numId="6">
    <w:abstractNumId w:val="0"/>
  </w:num>
  <w:num w:numId="7">
    <w:abstractNumId w:val="4"/>
  </w:num>
  <w:num w:numId="8">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52"/>
    <w:rsid w:val="000A6D69"/>
    <w:rsid w:val="000C2C43"/>
    <w:rsid w:val="00250D70"/>
    <w:rsid w:val="0037266B"/>
    <w:rsid w:val="003A21B4"/>
    <w:rsid w:val="003D618E"/>
    <w:rsid w:val="004522F2"/>
    <w:rsid w:val="0050437B"/>
    <w:rsid w:val="0053777A"/>
    <w:rsid w:val="00655154"/>
    <w:rsid w:val="006A3DD0"/>
    <w:rsid w:val="006F6752"/>
    <w:rsid w:val="0078634D"/>
    <w:rsid w:val="00826819"/>
    <w:rsid w:val="00AF2C9B"/>
    <w:rsid w:val="00B14A45"/>
    <w:rsid w:val="00B30628"/>
    <w:rsid w:val="00BF1645"/>
    <w:rsid w:val="00C56FF6"/>
    <w:rsid w:val="00F07D10"/>
    <w:rsid w:val="00FA49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rPr>
      <w:rFonts w:eastAsia="Times New Roman"/>
      <w:sz w:val="20"/>
      <w:szCs w:val="20"/>
    </w:rPr>
    <w:tblPr>
      <w:tblStyleRowBandSize w:val="1"/>
      <w:tblStyleColBandSize w:val="1"/>
      <w:tblCellMar>
        <w:top w:w="0" w:type="dxa"/>
        <w:left w:w="108" w:type="dxa"/>
        <w:bottom w:w="0" w:type="dxa"/>
        <w:right w:w="108" w:type="dxa"/>
      </w:tblCellMar>
    </w:tblPr>
  </w:style>
  <w:style w:type="table" w:customStyle="1" w:styleId="a6">
    <w:basedOn w:val="TableNormal0"/>
    <w:rPr>
      <w:sz w:val="20"/>
      <w:szCs w:val="20"/>
    </w:rPr>
    <w:tblPr>
      <w:tblStyleRowBandSize w:val="1"/>
      <w:tblStyleColBandSize w:val="1"/>
      <w:tblCellMar>
        <w:top w:w="0" w:type="dxa"/>
        <w:left w:w="108" w:type="dxa"/>
        <w:bottom w:w="0" w:type="dxa"/>
        <w:right w:w="108" w:type="dxa"/>
      </w:tblCellMar>
    </w:tblPr>
  </w:style>
  <w:style w:type="paragraph" w:styleId="a7">
    <w:name w:val="List Paragraph"/>
    <w:basedOn w:val="a"/>
    <w:uiPriority w:val="34"/>
    <w:qFormat/>
    <w:rsid w:val="00B14A45"/>
    <w:pPr>
      <w:ind w:leftChars="200" w:left="480"/>
    </w:pPr>
  </w:style>
  <w:style w:type="paragraph" w:styleId="Web">
    <w:name w:val="Normal (Web)"/>
    <w:basedOn w:val="a"/>
    <w:uiPriority w:val="99"/>
    <w:semiHidden/>
    <w:unhideWhenUsed/>
    <w:rsid w:val="00F07D10"/>
    <w:pPr>
      <w:widowControl/>
      <w:spacing w:before="100" w:beforeAutospacing="1" w:after="100" w:afterAutospacing="1"/>
    </w:pPr>
    <w:rPr>
      <w:rFonts w:ascii="新細明體" w:eastAsia="新細明體" w:hAnsi="新細明體" w:cs="新細明體"/>
    </w:rPr>
  </w:style>
  <w:style w:type="character" w:styleId="a8">
    <w:name w:val="Hyperlink"/>
    <w:basedOn w:val="a0"/>
    <w:uiPriority w:val="99"/>
    <w:semiHidden/>
    <w:unhideWhenUsed/>
    <w:rsid w:val="00F07D10"/>
    <w:rPr>
      <w:color w:val="0000FF"/>
      <w:u w:val="single"/>
    </w:rPr>
  </w:style>
  <w:style w:type="paragraph" w:styleId="a9">
    <w:name w:val="Balloon Text"/>
    <w:basedOn w:val="a"/>
    <w:link w:val="aa"/>
    <w:uiPriority w:val="99"/>
    <w:semiHidden/>
    <w:unhideWhenUsed/>
    <w:rsid w:val="006A3DD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3D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rPr>
      <w:rFonts w:eastAsia="Times New Roman"/>
      <w:sz w:val="20"/>
      <w:szCs w:val="20"/>
    </w:rPr>
    <w:tblPr>
      <w:tblStyleRowBandSize w:val="1"/>
      <w:tblStyleColBandSize w:val="1"/>
      <w:tblCellMar>
        <w:top w:w="0" w:type="dxa"/>
        <w:left w:w="108" w:type="dxa"/>
        <w:bottom w:w="0" w:type="dxa"/>
        <w:right w:w="108" w:type="dxa"/>
      </w:tblCellMar>
    </w:tblPr>
  </w:style>
  <w:style w:type="table" w:customStyle="1" w:styleId="a6">
    <w:basedOn w:val="TableNormal0"/>
    <w:rPr>
      <w:sz w:val="20"/>
      <w:szCs w:val="20"/>
    </w:rPr>
    <w:tblPr>
      <w:tblStyleRowBandSize w:val="1"/>
      <w:tblStyleColBandSize w:val="1"/>
      <w:tblCellMar>
        <w:top w:w="0" w:type="dxa"/>
        <w:left w:w="108" w:type="dxa"/>
        <w:bottom w:w="0" w:type="dxa"/>
        <w:right w:w="108" w:type="dxa"/>
      </w:tblCellMar>
    </w:tblPr>
  </w:style>
  <w:style w:type="paragraph" w:styleId="a7">
    <w:name w:val="List Paragraph"/>
    <w:basedOn w:val="a"/>
    <w:uiPriority w:val="34"/>
    <w:qFormat/>
    <w:rsid w:val="00B14A45"/>
    <w:pPr>
      <w:ind w:leftChars="200" w:left="480"/>
    </w:pPr>
  </w:style>
  <w:style w:type="paragraph" w:styleId="Web">
    <w:name w:val="Normal (Web)"/>
    <w:basedOn w:val="a"/>
    <w:uiPriority w:val="99"/>
    <w:semiHidden/>
    <w:unhideWhenUsed/>
    <w:rsid w:val="00F07D10"/>
    <w:pPr>
      <w:widowControl/>
      <w:spacing w:before="100" w:beforeAutospacing="1" w:after="100" w:afterAutospacing="1"/>
    </w:pPr>
    <w:rPr>
      <w:rFonts w:ascii="新細明體" w:eastAsia="新細明體" w:hAnsi="新細明體" w:cs="新細明體"/>
    </w:rPr>
  </w:style>
  <w:style w:type="character" w:styleId="a8">
    <w:name w:val="Hyperlink"/>
    <w:basedOn w:val="a0"/>
    <w:uiPriority w:val="99"/>
    <w:semiHidden/>
    <w:unhideWhenUsed/>
    <w:rsid w:val="00F07D10"/>
    <w:rPr>
      <w:color w:val="0000FF"/>
      <w:u w:val="single"/>
    </w:rPr>
  </w:style>
  <w:style w:type="paragraph" w:styleId="a9">
    <w:name w:val="Balloon Text"/>
    <w:basedOn w:val="a"/>
    <w:link w:val="aa"/>
    <w:uiPriority w:val="99"/>
    <w:semiHidden/>
    <w:unhideWhenUsed/>
    <w:rsid w:val="006A3DD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3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25889">
      <w:bodyDiv w:val="1"/>
      <w:marLeft w:val="0"/>
      <w:marRight w:val="0"/>
      <w:marTop w:val="0"/>
      <w:marBottom w:val="0"/>
      <w:divBdr>
        <w:top w:val="none" w:sz="0" w:space="0" w:color="auto"/>
        <w:left w:val="none" w:sz="0" w:space="0" w:color="auto"/>
        <w:bottom w:val="none" w:sz="0" w:space="0" w:color="auto"/>
        <w:right w:val="none" w:sz="0" w:space="0" w:color="auto"/>
      </w:divBdr>
    </w:div>
    <w:div w:id="955135556">
      <w:bodyDiv w:val="1"/>
      <w:marLeft w:val="0"/>
      <w:marRight w:val="0"/>
      <w:marTop w:val="0"/>
      <w:marBottom w:val="0"/>
      <w:divBdr>
        <w:top w:val="none" w:sz="0" w:space="0" w:color="auto"/>
        <w:left w:val="none" w:sz="0" w:space="0" w:color="auto"/>
        <w:bottom w:val="none" w:sz="0" w:space="0" w:color="auto"/>
        <w:right w:val="none" w:sz="0" w:space="0" w:color="auto"/>
      </w:divBdr>
    </w:div>
    <w:div w:id="1197427633">
      <w:bodyDiv w:val="1"/>
      <w:marLeft w:val="0"/>
      <w:marRight w:val="0"/>
      <w:marTop w:val="0"/>
      <w:marBottom w:val="0"/>
      <w:divBdr>
        <w:top w:val="none" w:sz="0" w:space="0" w:color="auto"/>
        <w:left w:val="none" w:sz="0" w:space="0" w:color="auto"/>
        <w:bottom w:val="none" w:sz="0" w:space="0" w:color="auto"/>
        <w:right w:val="none" w:sz="0" w:space="0" w:color="auto"/>
      </w:divBdr>
    </w:div>
    <w:div w:id="123511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ecialeduelearning.moe.edu.tw/" TargetMode="Externa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eiar.tp.edu.tw/" TargetMode="External"/><Relationship Id="rId4" Type="http://schemas.openxmlformats.org/officeDocument/2006/relationships/styles" Target="styles.xml"/><Relationship Id="rId9" Type="http://schemas.openxmlformats.org/officeDocument/2006/relationships/hyperlink" Target="https://specialeduelearning.moe.edu.tw/"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VFyXXPGXhxqbmI5QStMB8zxbA==">AMUW2mVG9IflQf7jProChHvH654GZEFxuFe/9fvcGtMjPeJcbnauOCMRHPZaltlMmcmV15Inz8fm+YK/fH1/3xTtBE5tdPc668LkUXCQURJuEKld3310i8L4tPnCCqDZinyLTylgTGbD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97B707-A7FF-449F-95EE-F0B4072B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2021-06-18T05:37:00Z</dcterms:created>
  <dcterms:modified xsi:type="dcterms:W3CDTF">2021-06-18T06:43:00Z</dcterms:modified>
</cp:coreProperties>
</file>