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臺北市立大同高級中學111學年度第2學期(高中)(第4次會議名稱)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紀錄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607" w:hanging="607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時間：民國 112年 5 月4  日(星期 四  ) 13 時 10 分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607" w:hanging="607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地點：3F簡報室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607" w:hanging="607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出席人員：</w:t>
      </w: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應出席 20 人，列席 0 人；實際出席 17 人，列席 0 人（見簽到表）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606" w:hanging="606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主席：徐筱薇                                        記錄：徐筱薇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606" w:hanging="606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主席致詞：</w:t>
      </w:r>
    </w:p>
    <w:p w:rsidR="00000000" w:rsidDel="00000000" w:rsidP="00000000" w:rsidRDefault="00000000" w:rsidRPr="00000000" w14:paraId="00000007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本次教學研究會為「教材選用與研發」，將進行112學年度教科書評選。</w:t>
      </w:r>
    </w:p>
    <w:p w:rsidR="00000000" w:rsidDel="00000000" w:rsidP="00000000" w:rsidRDefault="00000000" w:rsidRPr="00000000" w14:paraId="00000008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606" w:hanging="606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會議內容：</w:t>
      </w:r>
    </w:p>
    <w:p w:rsidR="00000000" w:rsidDel="00000000" w:rsidP="00000000" w:rsidRDefault="00000000" w:rsidRPr="00000000" w14:paraId="0000000A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一、112學年度教材選用</w:t>
      </w:r>
    </w:p>
    <w:p w:rsidR="00000000" w:rsidDel="00000000" w:rsidP="00000000" w:rsidRDefault="00000000" w:rsidRPr="00000000" w14:paraId="0000000B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新學年度可供選用的教材共3個版本：三民、翰林、龍騰，本次評選採用兩輪投票，首輪從3個版本選出2個版本，次輪再從最高票的兩個版本選出1個版本。</w:t>
      </w:r>
    </w:p>
    <w:p w:rsidR="00000000" w:rsidDel="00000000" w:rsidP="00000000" w:rsidRDefault="00000000" w:rsidRPr="00000000" w14:paraId="0000000C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</w:rPr>
        <w:drawing>
          <wp:inline distB="0" distT="0" distL="0" distR="0">
            <wp:extent cx="6120130" cy="2906041"/>
            <wp:effectExtent b="0" l="0" r="0" t="0"/>
            <wp:docPr id="2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60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二、是否同意「教科書評選表」採用以下方案：</w:t>
      </w:r>
    </w:p>
    <w:p w:rsidR="00000000" w:rsidDel="00000000" w:rsidP="00000000" w:rsidRDefault="00000000" w:rsidRPr="00000000" w14:paraId="0000000F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1.新年度用書由全科教師共同評選，每人填寫一張評選表。</w:t>
      </w:r>
    </w:p>
    <w:p w:rsidR="00000000" w:rsidDel="00000000" w:rsidP="00000000" w:rsidRDefault="00000000" w:rsidRPr="00000000" w14:paraId="00000010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2.二升三老師，填寫高三評選表。一升二老師，填寫高二評選表。</w:t>
      </w:r>
    </w:p>
    <w:p w:rsidR="00000000" w:rsidDel="00000000" w:rsidP="00000000" w:rsidRDefault="00000000" w:rsidRPr="00000000" w14:paraId="00000011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舉手表決：同意17票、不同意0票。</w:t>
      </w:r>
    </w:p>
    <w:p w:rsidR="00000000" w:rsidDel="00000000" w:rsidP="00000000" w:rsidRDefault="00000000" w:rsidRPr="00000000" w14:paraId="00000013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三、112選書，麻煩老師們進入Google表單投票。</w:t>
      </w:r>
    </w:p>
    <w:p w:rsidR="00000000" w:rsidDel="00000000" w:rsidP="00000000" w:rsidRDefault="00000000" w:rsidRPr="00000000" w14:paraId="00000015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(一)第1輪投票</w:t>
      </w:r>
    </w:p>
    <w:p w:rsidR="00000000" w:rsidDel="00000000" w:rsidP="00000000" w:rsidRDefault="00000000" w:rsidRPr="00000000" w14:paraId="00000016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</w:rPr>
        <w:drawing>
          <wp:inline distB="0" distT="0" distL="0" distR="0">
            <wp:extent cx="6120130" cy="2905760"/>
            <wp:effectExtent b="0" l="0" r="0" t="0"/>
            <wp:docPr id="2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5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共17位老師投票</w:t>
      </w:r>
    </w:p>
    <w:p w:rsidR="00000000" w:rsidDel="00000000" w:rsidP="00000000" w:rsidRDefault="00000000" w:rsidRPr="00000000" w14:paraId="00000018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三民：7票、南一：0票、翰林：12票、龍騰：12票。</w:t>
      </w:r>
    </w:p>
    <w:p w:rsidR="00000000" w:rsidDel="00000000" w:rsidP="00000000" w:rsidRDefault="00000000" w:rsidRPr="00000000" w14:paraId="00000019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三民版列為第3序位，最高票的翰林、龍騰版進入第2輪評選。</w:t>
      </w:r>
    </w:p>
    <w:p w:rsidR="00000000" w:rsidDel="00000000" w:rsidP="00000000" w:rsidRDefault="00000000" w:rsidRPr="00000000" w14:paraId="0000001A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(二)第2輪投票</w:t>
      </w:r>
    </w:p>
    <w:p w:rsidR="00000000" w:rsidDel="00000000" w:rsidP="00000000" w:rsidRDefault="00000000" w:rsidRPr="00000000" w14:paraId="0000001C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</w:rPr>
        <w:drawing>
          <wp:inline distB="0" distT="0" distL="0" distR="0">
            <wp:extent cx="6120130" cy="2906041"/>
            <wp:effectExtent b="0" l="0" r="0" t="0"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60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共17位老師投票</w:t>
      </w:r>
    </w:p>
    <w:p w:rsidR="00000000" w:rsidDel="00000000" w:rsidP="00000000" w:rsidRDefault="00000000" w:rsidRPr="00000000" w14:paraId="0000001E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翰林6票、龍騰11票。</w:t>
      </w:r>
    </w:p>
    <w:p w:rsidR="00000000" w:rsidDel="00000000" w:rsidP="00000000" w:rsidRDefault="00000000" w:rsidRPr="00000000" w14:paraId="0000001F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決議：111學年度教科書版本評選結果─第1順位：龍騰、第2順位：翰林、第3順位：三民。</w:t>
      </w:r>
    </w:p>
    <w:p w:rsidR="00000000" w:rsidDel="00000000" w:rsidP="00000000" w:rsidRDefault="00000000" w:rsidRPr="00000000" w14:paraId="00000020">
      <w:pPr>
        <w:ind w:left="606" w:firstLine="0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606" w:hanging="606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散會：民國 112年 5 月4日 15 時 00 分</w:t>
      </w:r>
    </w:p>
    <w:p w:rsidR="00000000" w:rsidDel="00000000" w:rsidP="00000000" w:rsidRDefault="00000000" w:rsidRPr="00000000" w14:paraId="0000002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9"/>
        <w:gridCol w:w="4709"/>
        <w:tblGridChange w:id="0">
          <w:tblGrid>
            <w:gridCol w:w="4709"/>
            <w:gridCol w:w="4709"/>
          </w:tblGrid>
        </w:tblGridChange>
      </w:tblGrid>
      <w:tr>
        <w:trPr>
          <w:cantSplit w:val="0"/>
          <w:trHeight w:val="3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73026</wp:posOffset>
                  </wp:positionH>
                  <wp:positionV relativeFrom="paragraph">
                    <wp:posOffset>2540</wp:posOffset>
                  </wp:positionV>
                  <wp:extent cx="2700000" cy="1980000"/>
                  <wp:effectExtent b="0" l="0" r="0" t="0"/>
                  <wp:wrapSquare wrapText="bothSides" distB="0" distT="0" distL="114300" distR="114300"/>
                  <wp:docPr id="2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9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100967</wp:posOffset>
                  </wp:positionH>
                  <wp:positionV relativeFrom="paragraph">
                    <wp:posOffset>234315</wp:posOffset>
                  </wp:positionV>
                  <wp:extent cx="2700000" cy="1980000"/>
                  <wp:effectExtent b="0" l="0" r="0" t="0"/>
                  <wp:wrapSquare wrapText="bothSides" distB="0" distT="0" distL="114300" distR="114300"/>
                  <wp:docPr id="2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9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9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照片說明文：主席說明選書會議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照片說明文：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教科書評選表填寫方案舉手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投票表決</w:t>
                </w:r>
              </w:sdtContent>
            </w:sdt>
          </w:p>
        </w:tc>
      </w:tr>
      <w:tr>
        <w:trPr>
          <w:cantSplit w:val="0"/>
          <w:trHeight w:val="3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</w:rPr>
              <w:drawing>
                <wp:inline distB="0" distT="0" distL="0" distR="0">
                  <wp:extent cx="2725200" cy="1980000"/>
                  <wp:effectExtent b="0" l="0" r="0" t="0"/>
                  <wp:docPr id="2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0" cy="19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</w:rPr>
              <w:drawing>
                <wp:inline distB="0" distT="0" distL="0" distR="0">
                  <wp:extent cx="2700000" cy="1980000"/>
                  <wp:effectExtent b="0" l="0" r="0" t="0"/>
                  <wp:docPr id="20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9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照片說明文：進行線上google表單選書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照片說明文：選書結果</w:t>
                </w:r>
              </w:sdtContent>
            </w:sdt>
          </w:p>
        </w:tc>
      </w:tr>
    </w:tbl>
    <w:p w:rsidR="00000000" w:rsidDel="00000000" w:rsidP="00000000" w:rsidRDefault="00000000" w:rsidRPr="00000000" w14:paraId="00000030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752" w:hanging="480"/>
      </w:pPr>
      <w:rPr/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35CE2"/>
    <w:pPr>
      <w:widowControl w:val="0"/>
    </w:pPr>
    <w:rPr>
      <w:rFonts w:ascii="Times New Roman" w:cs="Times New Roman" w:eastAsia="新細明體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D41B84"/>
    <w:rPr>
      <w:rFonts w:ascii="Times New Roman" w:cs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D41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D41B84"/>
    <w:rPr>
      <w:rFonts w:ascii="Times New Roman" w:cs="Times New Roman" w:eastAsia="新細明體" w:hAnsi="Times New Roman"/>
      <w:sz w:val="20"/>
      <w:szCs w:val="20"/>
    </w:rPr>
  </w:style>
  <w:style w:type="paragraph" w:styleId="a7">
    <w:name w:val="List Paragraph"/>
    <w:basedOn w:val="a"/>
    <w:uiPriority w:val="34"/>
    <w:qFormat w:val="1"/>
    <w:rsid w:val="00D41B84"/>
    <w:pPr>
      <w:ind w:left="480" w:leftChars="200"/>
    </w:pPr>
  </w:style>
  <w:style w:type="table" w:styleId="a8">
    <w:name w:val="Table Grid"/>
    <w:basedOn w:val="a1"/>
    <w:uiPriority w:val="59"/>
    <w:rsid w:val="00347DA9"/>
    <w:rPr>
      <w:rFonts w:ascii="Times New Roman" w:cs="Times New Roman" w:eastAsia="新細明體" w:hAnsi="Times New Roman"/>
      <w:kern w:val="0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"/>
    <w:link w:val="aa"/>
    <w:uiPriority w:val="99"/>
    <w:semiHidden w:val="1"/>
    <w:unhideWhenUsed w:val="1"/>
    <w:rsid w:val="00E70124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註解方塊文字 字元"/>
    <w:basedOn w:val="a0"/>
    <w:link w:val="a9"/>
    <w:uiPriority w:val="99"/>
    <w:semiHidden w:val="1"/>
    <w:rsid w:val="00E70124"/>
    <w:rPr>
      <w:rFonts w:asciiTheme="majorHAnsi" w:cstheme="majorBidi" w:eastAsiaTheme="majorEastAsia" w:hAnsiTheme="majorHAnsi"/>
      <w:sz w:val="18"/>
      <w:szCs w:val="18"/>
    </w:rPr>
  </w:style>
  <w:style w:type="paragraph" w:styleId="ab">
    <w:name w:val="footnote text"/>
    <w:basedOn w:val="a"/>
    <w:link w:val="ac"/>
    <w:uiPriority w:val="99"/>
    <w:semiHidden w:val="1"/>
    <w:unhideWhenUsed w:val="1"/>
    <w:rsid w:val="00D74F0E"/>
    <w:pPr>
      <w:snapToGrid w:val="0"/>
    </w:pPr>
    <w:rPr>
      <w:rFonts w:asciiTheme="minorHAnsi" w:cstheme="minorBidi" w:eastAsiaTheme="minorEastAsia" w:hAnsiTheme="minorHAnsi"/>
      <w:sz w:val="20"/>
      <w:szCs w:val="20"/>
    </w:rPr>
  </w:style>
  <w:style w:type="character" w:styleId="ac" w:customStyle="1">
    <w:name w:val="註腳文字 字元"/>
    <w:basedOn w:val="a0"/>
    <w:link w:val="ab"/>
    <w:uiPriority w:val="99"/>
    <w:semiHidden w:val="1"/>
    <w:rsid w:val="00D74F0E"/>
    <w:rPr>
      <w:sz w:val="20"/>
      <w:szCs w:val="20"/>
    </w:rPr>
  </w:style>
  <w:style w:type="character" w:styleId="ad">
    <w:name w:val="footnote reference"/>
    <w:basedOn w:val="a0"/>
    <w:uiPriority w:val="99"/>
    <w:semiHidden w:val="1"/>
    <w:unhideWhenUsed w:val="1"/>
    <w:rsid w:val="00D74F0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2.jpg"/><Relationship Id="rId13" Type="http://schemas.openxmlformats.org/officeDocument/2006/relationships/image" Target="media/image3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p/asXEedcBASetPxq9w0gUaSxA==">AMUW2mVEtlLQY9KGIyjsStPkpT3cfMb4/+EmbOFVxZ6Tx+YY3U6o6r2FUyM51cl646D6tOiofnkLgfoe5gGuM4SxoPRFSIQVQK57BVSLrnhP1BHylLrF8ffqkQg2Ciyv1BFk9XJgT7UoTQC5JaEVG3U26l2rP1DkfIjLGfaZYSYa0m+qyQXzV5d6kSlwUpxodpZoj0RqfzGKH4rNg/GrAP2AJ2Fnjj432Go/Ts4QusxGHulVpGZG2T2uGRx9JZFmWIIrUzLmT4L+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2023-05-04T07:18:00Z</dcterms:created>
  <dc:creator>user</dc:creator>
</cp:coreProperties>
</file>