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0207" w:rsidRPr="00B62BDD" w:rsidRDefault="00840207" w:rsidP="00970511">
      <w:pPr>
        <w:snapToGrid w:val="0"/>
        <w:spacing w:line="24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62BDD">
        <w:rPr>
          <w:rFonts w:ascii="標楷體" w:eastAsia="標楷體" w:hAnsi="標楷體" w:cs="Times New Roman"/>
          <w:b/>
          <w:sz w:val="28"/>
          <w:szCs w:val="28"/>
        </w:rPr>
        <w:t>臺北市立大同高級中學10</w:t>
      </w:r>
      <w:r w:rsidR="00D56351" w:rsidRPr="00B62BDD">
        <w:rPr>
          <w:rFonts w:ascii="標楷體" w:eastAsia="標楷體" w:hAnsi="標楷體" w:cs="Times New Roman"/>
          <w:b/>
          <w:sz w:val="28"/>
          <w:szCs w:val="28"/>
        </w:rPr>
        <w:t>6學年度第</w:t>
      </w:r>
      <w:r w:rsidR="00D56351" w:rsidRPr="00B62BDD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B62BDD">
        <w:rPr>
          <w:rFonts w:ascii="標楷體" w:eastAsia="標楷體" w:hAnsi="標楷體" w:cs="Times New Roman"/>
          <w:b/>
          <w:sz w:val="28"/>
          <w:szCs w:val="28"/>
        </w:rPr>
        <w:t>學期教學研究會</w:t>
      </w:r>
    </w:p>
    <w:p w:rsidR="00840207" w:rsidRPr="00B62BDD" w:rsidRDefault="00840207">
      <w:pPr>
        <w:snapToGrid w:val="0"/>
        <w:spacing w:line="24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62BDD">
        <w:rPr>
          <w:rFonts w:ascii="標楷體" w:eastAsia="標楷體" w:hAnsi="標楷體" w:cs="Times New Roman"/>
          <w:sz w:val="28"/>
          <w:szCs w:val="28"/>
        </w:rPr>
        <w:t>高中部【</w:t>
      </w:r>
      <w:r w:rsidRPr="00B62BD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國文</w:t>
      </w:r>
      <w:r w:rsidRPr="00B62BDD">
        <w:rPr>
          <w:rFonts w:ascii="標楷體" w:eastAsia="標楷體" w:hAnsi="標楷體" w:cs="Times New Roman"/>
          <w:sz w:val="28"/>
          <w:szCs w:val="28"/>
        </w:rPr>
        <w:t>__科】 【第</w:t>
      </w:r>
      <w:r w:rsidR="00D56351" w:rsidRPr="00B62BD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F5611" w:rsidRPr="00B62BDD">
        <w:rPr>
          <w:rFonts w:ascii="標楷體" w:eastAsia="標楷體" w:hAnsi="標楷體" w:cs="Times New Roman" w:hint="eastAsia"/>
          <w:sz w:val="28"/>
          <w:szCs w:val="28"/>
        </w:rPr>
        <w:t xml:space="preserve">五 </w:t>
      </w:r>
      <w:r w:rsidRPr="00B62BDD">
        <w:rPr>
          <w:rFonts w:ascii="標楷體" w:eastAsia="標楷體" w:hAnsi="標楷體" w:cs="Times New Roman"/>
          <w:sz w:val="28"/>
          <w:szCs w:val="28"/>
        </w:rPr>
        <w:t>次】</w:t>
      </w:r>
      <w:r w:rsidRPr="00B62BDD">
        <w:rPr>
          <w:rFonts w:ascii="標楷體" w:eastAsia="標楷體" w:hAnsi="標楷體" w:cs="Times New Roman"/>
          <w:b/>
          <w:sz w:val="28"/>
          <w:szCs w:val="28"/>
        </w:rPr>
        <w:t>會議紀錄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832"/>
        <w:gridCol w:w="1598"/>
        <w:gridCol w:w="2720"/>
      </w:tblGrid>
      <w:tr w:rsidR="00840207" w:rsidRPr="00B62BDD">
        <w:trPr>
          <w:trHeight w:val="938"/>
        </w:trPr>
        <w:tc>
          <w:tcPr>
            <w:tcW w:w="1370" w:type="dxa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會議時間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106年</w:t>
            </w:r>
            <w:r w:rsidR="00D56351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="00AF5611" w:rsidRPr="00B62BDD">
              <w:rPr>
                <w:rFonts w:ascii="標楷體" w:eastAsia="標楷體" w:hAnsi="標楷體" w:cs="Times New Roman"/>
                <w:sz w:val="28"/>
                <w:szCs w:val="28"/>
              </w:rPr>
              <w:t>23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日 星期</w:t>
            </w:r>
            <w:r w:rsidR="002D4DF7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  <w:p w:rsidR="00840207" w:rsidRPr="00B62BDD" w:rsidRDefault="00840207">
            <w:pPr>
              <w:snapToGrid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D4DF7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="002D4DF7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分至</w:t>
            </w:r>
            <w:r w:rsidR="002D4DF7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="002D4DF7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分</w:t>
            </w:r>
          </w:p>
        </w:tc>
        <w:tc>
          <w:tcPr>
            <w:tcW w:w="1598" w:type="dxa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會議地點</w:t>
            </w:r>
          </w:p>
        </w:tc>
        <w:tc>
          <w:tcPr>
            <w:tcW w:w="2720" w:type="dxa"/>
            <w:vAlign w:val="center"/>
          </w:tcPr>
          <w:p w:rsidR="00840207" w:rsidRPr="00B62BDD" w:rsidRDefault="00AF5611">
            <w:pPr>
              <w:snapToGrid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樓207教室及</w:t>
            </w:r>
            <w:r w:rsidRPr="00B62BDD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56351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生涯教室</w:t>
            </w:r>
          </w:p>
        </w:tc>
      </w:tr>
      <w:tr w:rsidR="00840207" w:rsidRPr="00B62BDD">
        <w:tc>
          <w:tcPr>
            <w:tcW w:w="1370" w:type="dxa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會議主席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840207" w:rsidRPr="00B62BDD" w:rsidRDefault="00273E6A">
            <w:pPr>
              <w:snapToGrid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李麗敏</w:t>
            </w:r>
          </w:p>
        </w:tc>
        <w:tc>
          <w:tcPr>
            <w:tcW w:w="1598" w:type="dxa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會議記錄</w:t>
            </w:r>
          </w:p>
        </w:tc>
        <w:tc>
          <w:tcPr>
            <w:tcW w:w="2720" w:type="dxa"/>
            <w:vAlign w:val="center"/>
          </w:tcPr>
          <w:p w:rsidR="00840207" w:rsidRPr="00B62BDD" w:rsidRDefault="00AF5611">
            <w:pPr>
              <w:snapToGrid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趙曼茹</w:t>
            </w:r>
          </w:p>
        </w:tc>
      </w:tr>
      <w:tr w:rsidR="00840207" w:rsidRPr="00B62BDD">
        <w:tc>
          <w:tcPr>
            <w:tcW w:w="1370" w:type="dxa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出席人員</w:t>
            </w:r>
          </w:p>
        </w:tc>
        <w:tc>
          <w:tcPr>
            <w:tcW w:w="8150" w:type="dxa"/>
            <w:gridSpan w:val="3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如簽到表所列</w:t>
            </w:r>
          </w:p>
        </w:tc>
      </w:tr>
      <w:tr w:rsidR="00840207" w:rsidRPr="00B62BDD">
        <w:tc>
          <w:tcPr>
            <w:tcW w:w="9520" w:type="dxa"/>
            <w:gridSpan w:val="4"/>
            <w:shd w:val="clear" w:color="auto" w:fill="EAF1DD"/>
            <w:vAlign w:val="center"/>
          </w:tcPr>
          <w:p w:rsidR="00840207" w:rsidRPr="00B62BDD" w:rsidRDefault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BDD">
              <w:rPr>
                <w:rFonts w:ascii="標楷體" w:eastAsia="標楷體" w:hAnsi="標楷體" w:cs="Times New Roman"/>
                <w:sz w:val="28"/>
                <w:szCs w:val="28"/>
              </w:rPr>
              <w:t>會議內容</w:t>
            </w:r>
          </w:p>
        </w:tc>
      </w:tr>
      <w:tr w:rsidR="00840207" w:rsidRPr="00B62BDD" w:rsidTr="0039068A">
        <w:trPr>
          <w:trHeight w:val="698"/>
        </w:trPr>
        <w:tc>
          <w:tcPr>
            <w:tcW w:w="9520" w:type="dxa"/>
            <w:gridSpan w:val="4"/>
          </w:tcPr>
          <w:p w:rsidR="00254296" w:rsidRPr="00B62BDD" w:rsidRDefault="00254296" w:rsidP="00970511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0E4A5C" w:rsidRPr="00B62BDD" w:rsidRDefault="00273E6A" w:rsidP="00970511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B62BD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〈赤壁賦〉</w:t>
            </w:r>
            <w:r w:rsidR="00AF5611" w:rsidRPr="00B62BD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觀課及</w:t>
            </w:r>
            <w:proofErr w:type="gramEnd"/>
            <w:r w:rsidR="00AF5611" w:rsidRPr="00B62BD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議課</w:t>
            </w:r>
          </w:p>
          <w:p w:rsidR="00273E6A" w:rsidRPr="00B62BDD" w:rsidRDefault="00254296" w:rsidP="00254296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F5611" w:rsidRPr="00B62BDD">
              <w:rPr>
                <w:rFonts w:ascii="標楷體" w:eastAsia="標楷體" w:hAnsi="標楷體" w:hint="eastAsia"/>
                <w:sz w:val="28"/>
                <w:szCs w:val="28"/>
              </w:rPr>
              <w:t>曉</w:t>
            </w:r>
            <w:proofErr w:type="gramStart"/>
            <w:r w:rsidR="00AF5611" w:rsidRPr="00B62BDD">
              <w:rPr>
                <w:rFonts w:ascii="標楷體" w:eastAsia="標楷體" w:hAnsi="標楷體" w:hint="eastAsia"/>
                <w:sz w:val="28"/>
                <w:szCs w:val="28"/>
              </w:rPr>
              <w:t>恬</w:t>
            </w:r>
            <w:proofErr w:type="gramEnd"/>
            <w:r w:rsidR="00AF5611" w:rsidRPr="00B62BDD">
              <w:rPr>
                <w:rFonts w:ascii="標楷體" w:eastAsia="標楷體" w:hAnsi="標楷體" w:hint="eastAsia"/>
                <w:sz w:val="28"/>
                <w:szCs w:val="28"/>
              </w:rPr>
              <w:t>老師公開授課</w:t>
            </w:r>
          </w:p>
          <w:p w:rsidR="00AF5611" w:rsidRPr="00B62BDD" w:rsidRDefault="00273E6A" w:rsidP="00273E6A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  <w:p w:rsidR="00273E6A" w:rsidRPr="00B62BDD" w:rsidRDefault="00AF5611" w:rsidP="00273E6A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（一）公開授課</w:t>
            </w:r>
            <w:proofErr w:type="gramStart"/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及議課說明</w:t>
            </w:r>
            <w:proofErr w:type="gramEnd"/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7819"/>
            </w:tblGrid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AF5611">
                  <w:pPr>
                    <w:snapToGrid w:val="0"/>
                    <w:spacing w:line="240" w:lineRule="auto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106年</w:t>
                  </w:r>
                  <w:r w:rsidRPr="00B62BDD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11</w:t>
                  </w:r>
                  <w:r w:rsidRPr="00B62BDD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月23日 星期</w:t>
                  </w:r>
                  <w:r w:rsidRPr="00B62BDD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四</w:t>
                  </w:r>
                </w:p>
              </w:tc>
            </w:tr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地點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樓207教室及</w:t>
                  </w:r>
                  <w:r w:rsidRPr="00B62BDD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生涯教室</w:t>
                  </w:r>
                </w:p>
              </w:tc>
            </w:tr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13:10-15:10</w:t>
                  </w:r>
                </w:p>
              </w:tc>
            </w:tr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授課教師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劉曉恬老師</w:t>
                  </w:r>
                </w:p>
              </w:tc>
            </w:tr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授課班級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207班</w:t>
                  </w:r>
                </w:p>
              </w:tc>
            </w:tr>
            <w:tr w:rsidR="00AF5611" w:rsidRPr="00B62BDD" w:rsidTr="00AF5611">
              <w:tc>
                <w:tcPr>
                  <w:tcW w:w="1475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授課主題</w:t>
                  </w:r>
                </w:p>
              </w:tc>
              <w:tc>
                <w:tcPr>
                  <w:tcW w:w="7819" w:type="dxa"/>
                </w:tcPr>
                <w:p w:rsidR="00AF5611" w:rsidRPr="00B62BDD" w:rsidRDefault="00AF5611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〈赤壁賦〉</w:t>
                  </w:r>
                </w:p>
              </w:tc>
            </w:tr>
          </w:tbl>
          <w:p w:rsidR="00AF5611" w:rsidRPr="00B62BDD" w:rsidRDefault="00AF5611" w:rsidP="00273E6A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F5611" w:rsidRPr="00B62BDD" w:rsidRDefault="00AF5611" w:rsidP="00273E6A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BDD">
              <w:rPr>
                <w:rFonts w:ascii="標楷體" w:eastAsia="標楷體" w:hAnsi="標楷體" w:hint="eastAsia"/>
                <w:sz w:val="28"/>
                <w:szCs w:val="28"/>
              </w:rPr>
              <w:t>（二）流程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4536"/>
              <w:gridCol w:w="2857"/>
            </w:tblGrid>
            <w:tr w:rsidR="00AF0AED" w:rsidRPr="00B62BDD" w:rsidTr="00AF0AED">
              <w:tc>
                <w:tcPr>
                  <w:tcW w:w="1901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536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活動摘要</w:t>
                  </w:r>
                </w:p>
              </w:tc>
              <w:tc>
                <w:tcPr>
                  <w:tcW w:w="2857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負責人</w:t>
                  </w:r>
                </w:p>
              </w:tc>
            </w:tr>
            <w:tr w:rsidR="00AF0AED" w:rsidRPr="00B62BDD" w:rsidTr="00AF0AED">
              <w:tc>
                <w:tcPr>
                  <w:tcW w:w="1901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13:10-14:00</w:t>
                  </w:r>
                </w:p>
              </w:tc>
              <w:tc>
                <w:tcPr>
                  <w:tcW w:w="4536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教學演示：翰林版國文第三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冊</w:t>
                  </w:r>
                  <w:proofErr w:type="gramEnd"/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第十課〈赤壁賦〉</w:t>
                  </w:r>
                </w:p>
              </w:tc>
              <w:tc>
                <w:tcPr>
                  <w:tcW w:w="2857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演示者：劉曉恬老師</w:t>
                  </w:r>
                </w:p>
              </w:tc>
            </w:tr>
            <w:tr w:rsidR="00AF0AED" w:rsidRPr="00B62BDD" w:rsidTr="00AF0AED">
              <w:tc>
                <w:tcPr>
                  <w:tcW w:w="1901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14:00</w:t>
                  </w:r>
                  <w:r w:rsidRPr="00B62BDD">
                    <w:rPr>
                      <w:rFonts w:ascii="標楷體" w:eastAsia="標楷體" w:hAnsi="標楷體"/>
                      <w:sz w:val="28"/>
                      <w:szCs w:val="28"/>
                    </w:rPr>
                    <w:t>-14:10</w:t>
                  </w:r>
                </w:p>
              </w:tc>
              <w:tc>
                <w:tcPr>
                  <w:tcW w:w="4536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休息、討論</w:t>
                  </w:r>
                </w:p>
              </w:tc>
              <w:tc>
                <w:tcPr>
                  <w:tcW w:w="2857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F0AED" w:rsidRPr="00B62BDD" w:rsidTr="00AF0AED">
              <w:tc>
                <w:tcPr>
                  <w:tcW w:w="1901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14:10-15:00</w:t>
                  </w:r>
                </w:p>
              </w:tc>
              <w:tc>
                <w:tcPr>
                  <w:tcW w:w="4536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演示後座談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——議課</w:t>
                  </w:r>
                  <w:proofErr w:type="gramEnd"/>
                </w:p>
              </w:tc>
              <w:tc>
                <w:tcPr>
                  <w:tcW w:w="2857" w:type="dxa"/>
                </w:tcPr>
                <w:p w:rsidR="00AF0AED" w:rsidRPr="00B62BDD" w:rsidRDefault="00AF0AED" w:rsidP="00273E6A">
                  <w:pPr>
                    <w:spacing w:line="0" w:lineRule="atLeast"/>
                    <w:ind w:rightChars="50" w:right="11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主持人：李麗敏老師</w:t>
                  </w:r>
                </w:p>
              </w:tc>
            </w:tr>
          </w:tbl>
          <w:p w:rsidR="00AF5611" w:rsidRPr="00B62BDD" w:rsidRDefault="00AF5611" w:rsidP="00273E6A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14E6C" w:rsidRPr="00B62BDD" w:rsidRDefault="00273E6A" w:rsidP="00AF0AED">
            <w:pPr>
              <w:spacing w:line="0" w:lineRule="atLeast"/>
              <w:ind w:rightChars="50" w:right="110"/>
              <w:jc w:val="both"/>
              <w:rPr>
                <w:rFonts w:ascii="標楷體" w:eastAsia="標楷體" w:hAnsi="標楷體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三、</w:t>
            </w:r>
            <w:proofErr w:type="gramStart"/>
            <w:r w:rsidR="00F56FC3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觀課回饋</w:t>
            </w:r>
            <w:proofErr w:type="gramEnd"/>
            <w:r w:rsidR="00F56FC3" w:rsidRPr="00B62BDD">
              <w:rPr>
                <w:rFonts w:ascii="標楷體" w:eastAsia="標楷體" w:hAnsi="標楷體" w:cs="Times New Roman" w:hint="eastAsia"/>
                <w:sz w:val="28"/>
                <w:szCs w:val="28"/>
              </w:rPr>
              <w:t>記錄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（一）高三老師回饋：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1、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觀課心得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（1）課堂氣氛活絡，學生反應相當熱情，願意投入教學情境。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說課教師說課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流暢，態度輕鬆自然，與學生互動佳。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（3）內容引例生活化，能引起學生共鳴。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（4）老師活潑有活力，帶領課程時能深入淺出。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觀課建議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題問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部分可再設計：由訊息檢索至較抽象的思考（變與不變的差異）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（2）學生回答或報告後，可適時為其總結，提取重點並予以回饋。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（3）下課前幾分鐘建議為前述課文總結，不要再往下上新概念，會較有完整性。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（4）課文的主軸呈現可更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清楚，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建議可調整順序或稍加修改。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（二）高二老師回饋：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1、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觀課心得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（1）教學氛圍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活潑靈變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，師生互動良好。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（2）教師擅於援引，詩句、作文、生活經驗等適時融入。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（3）板書及分組討論皆能輔助掌握課本文意重點。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（4）善用小問答增加學習效果。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觀課建議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（1）板書文字略低，部分錯雜，可稍作梳理。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（2）在哲理思辨過程中，老師可適時提供例子或引導，協助產生更多思考的可能性。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（3）學生討論發表後，教師可總結，增加深度。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（4）分組討論時，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若人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數過多，較不易參與討論。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（三）高一老師回饋：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1、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觀課心得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（1）師生頗能互動，整體授課氛圍良好。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（2）班經（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記）和教學（國文課）結合，資料補充豐富。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（3）舉例能切合學生生活經驗。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（4）課堂氣氛活潑熱鬧，能掌握課堂。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觀課建議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（1）分組人數4-6人方便討論。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（2）回答問題（學生）要控制時間、秩序。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（3）授課脈絡要明確、補充別的要拉回課本本質（文本）。（補充太多）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（4）授課時間要掌控，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課尾要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留時間總結重點摘要。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（5）掌握學生學習狀況，是否理解。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（6）要有深層的推論，並給學生正確的觀念。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（7）板書不要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重複壓寫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，會模糊。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（四）校長回饋：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1、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觀課心得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（1）課堂互動良好，師生關係佳。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觀課建議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（1）在課堂中宜加強課文結構性，使課文陳述更完整。</w:t>
            </w:r>
          </w:p>
          <w:p w:rsidR="00F56FC3" w:rsidRPr="00565F53" w:rsidRDefault="00F56FC3" w:rsidP="00B62BD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（2）帶領學生做小組活動時，建議可使用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小白板使各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組先寫好，以便節省書寫時間，直接將成果貼在黑板上呈現。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（3）佳句補充甚為豐富，稍喧賓奪主。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（4）部分師生對話內容可再斟酌。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（5）建議可在課堂結束前抽問學生是否了解今日學習內容。</w:t>
            </w: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56FC3" w:rsidRPr="00565F53" w:rsidRDefault="00F56FC3" w:rsidP="00F56FC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（五）主席回饋：</w:t>
            </w:r>
          </w:p>
          <w:p w:rsidR="00F56FC3" w:rsidRPr="00565F53" w:rsidRDefault="00F56FC3" w:rsidP="00CA60AD">
            <w:pPr>
              <w:ind w:firstLineChars="118" w:firstLine="283"/>
              <w:rPr>
                <w:rFonts w:ascii="標楷體" w:eastAsia="標楷體" w:hAnsi="標楷體"/>
                <w:sz w:val="24"/>
                <w:szCs w:val="24"/>
              </w:rPr>
            </w:pPr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 xml:space="preserve">  曉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恬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這一次的公開授課，老師們都給予她高度的肯定，也給予她中肯的建議及回饋。她能循序漸進，清晰呈現教材內容，協助學生習學重要概念，而且能適時的援引相關詩句。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此外，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她能運用適切的教學方法，引導學生去思考、討論。所以，不管在教材內容的掌握，或者是分組討論的實施，都能引發與維持學生學習動機，且能連結學生的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新舊知能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或生活經驗。我想這一次的教學觀摩，曉</w:t>
            </w:r>
            <w:proofErr w:type="gramStart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恬</w:t>
            </w:r>
            <w:proofErr w:type="gramEnd"/>
            <w:r w:rsidRPr="00565F53">
              <w:rPr>
                <w:rFonts w:ascii="標楷體" w:eastAsia="標楷體" w:hAnsi="標楷體" w:hint="eastAsia"/>
                <w:sz w:val="24"/>
                <w:szCs w:val="24"/>
              </w:rPr>
              <w:t>做了不一樣的示範，算是非常成功的。感謝校長、主任百忙中來蒞臨指導，也感謝全體國文老師熱情的參與，我們的會議就進行到這裡，散會。</w:t>
            </w:r>
          </w:p>
          <w:p w:rsidR="00414E6C" w:rsidRPr="00565F53" w:rsidRDefault="00414E6C" w:rsidP="00414E6C">
            <w:pPr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0E4A5C" w:rsidRPr="00B62BDD" w:rsidRDefault="00273E6A" w:rsidP="00E5057A">
            <w:pPr>
              <w:spacing w:line="0" w:lineRule="atLeast"/>
              <w:ind w:rightChars="50" w:right="11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sz w:val="28"/>
                <w:szCs w:val="24"/>
              </w:rPr>
              <w:t>四</w:t>
            </w:r>
            <w:r w:rsidR="00E5057A" w:rsidRPr="00B62BDD">
              <w:rPr>
                <w:rFonts w:ascii="標楷體" w:eastAsia="標楷體" w:hAnsi="標楷體" w:cs="Times New Roman" w:hint="eastAsia"/>
                <w:sz w:val="28"/>
                <w:szCs w:val="24"/>
              </w:rPr>
              <w:t>、</w:t>
            </w:r>
            <w:r w:rsidRPr="00B62BDD">
              <w:rPr>
                <w:rFonts w:ascii="標楷體" w:eastAsia="標楷體" w:hAnsi="標楷體" w:hint="eastAsia"/>
                <w:sz w:val="28"/>
                <w:szCs w:val="24"/>
              </w:rPr>
              <w:t>會議照片</w:t>
            </w:r>
            <w:r w:rsidR="000E4A5C" w:rsidRPr="00B62BDD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536"/>
            </w:tblGrid>
            <w:tr w:rsidR="000E4A5C" w:rsidRPr="00B62BDD" w:rsidTr="009E5C94">
              <w:trPr>
                <w:trHeight w:val="2445"/>
              </w:trPr>
              <w:tc>
                <w:tcPr>
                  <w:tcW w:w="4707" w:type="dxa"/>
                </w:tcPr>
                <w:p w:rsidR="000E4A5C" w:rsidRPr="00B62BDD" w:rsidRDefault="009E5C94" w:rsidP="00DC672D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noProof/>
                      <w:sz w:val="24"/>
                      <w:szCs w:val="24"/>
                    </w:rPr>
                    <w:drawing>
                      <wp:inline distT="0" distB="0" distL="0" distR="0" wp14:anchorId="0E160968" wp14:editId="7E73A123">
                        <wp:extent cx="2838450" cy="1771650"/>
                        <wp:effectExtent l="0" t="0" r="0" b="0"/>
                        <wp:docPr id="7" name="圖片 7" descr="C:\Users\acer\Downloads\DSC_00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cer\Downloads\DSC_00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0E4A5C" w:rsidRPr="00B62BDD" w:rsidRDefault="009E5C94" w:rsidP="000E4A5C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27867" cy="1752600"/>
                        <wp:effectExtent l="0" t="0" r="0" b="0"/>
                        <wp:docPr id="8" name="圖片 8" descr="C:\Users\acer\Downloads\DSC_00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cer\Downloads\DSC_00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862" cy="1756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4A5C" w:rsidRPr="00B62BDD" w:rsidTr="00647D69">
              <w:trPr>
                <w:trHeight w:val="158"/>
              </w:trPr>
              <w:tc>
                <w:tcPr>
                  <w:tcW w:w="4707" w:type="dxa"/>
                </w:tcPr>
                <w:p w:rsidR="000E4A5C" w:rsidRPr="00B62BDD" w:rsidRDefault="009E5C94" w:rsidP="009E5C9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劉曉恬老師公開授課</w:t>
                  </w:r>
                </w:p>
              </w:tc>
              <w:tc>
                <w:tcPr>
                  <w:tcW w:w="4536" w:type="dxa"/>
                </w:tcPr>
                <w:p w:rsidR="000E4A5C" w:rsidRPr="00B62BDD" w:rsidRDefault="009E5C94" w:rsidP="00254296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校長與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主任觀課</w:t>
                  </w:r>
                  <w:proofErr w:type="gramEnd"/>
                </w:p>
              </w:tc>
            </w:tr>
            <w:tr w:rsidR="00647D69" w:rsidRPr="00B62BDD" w:rsidTr="00647D69">
              <w:trPr>
                <w:trHeight w:val="158"/>
              </w:trPr>
              <w:tc>
                <w:tcPr>
                  <w:tcW w:w="4707" w:type="dxa"/>
                </w:tcPr>
                <w:p w:rsidR="00647D69" w:rsidRPr="00B62BDD" w:rsidRDefault="00612474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0" cy="2070918"/>
                        <wp:effectExtent l="0" t="0" r="0" b="5715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1061123先鋒計劃劉曉恬師觀課議課_171127_0049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8079" cy="2075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647D69" w:rsidRPr="00B62BDD" w:rsidRDefault="00612474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noProof/>
                      <w:sz w:val="24"/>
                      <w:szCs w:val="24"/>
                    </w:rPr>
                    <w:drawing>
                      <wp:inline distT="0" distB="0" distL="0" distR="0" wp14:anchorId="2183EB0B" wp14:editId="5CDCD7A4">
                        <wp:extent cx="2724150" cy="2042354"/>
                        <wp:effectExtent l="0" t="0" r="0" b="0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061123先鋒計劃劉曉恬師觀課議課_171127_0036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5116" cy="2043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4A5C" w:rsidRPr="00B62BDD" w:rsidTr="00647D69">
              <w:trPr>
                <w:trHeight w:val="542"/>
              </w:trPr>
              <w:tc>
                <w:tcPr>
                  <w:tcW w:w="4707" w:type="dxa"/>
                </w:tcPr>
                <w:p w:rsidR="000E4A5C" w:rsidRPr="00B62BDD" w:rsidRDefault="00612474" w:rsidP="00647D6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教師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群觀課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0E4A5C" w:rsidRPr="00B62BDD" w:rsidRDefault="00612474" w:rsidP="00647D6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學生上台分享分組討論之成果</w:t>
                  </w:r>
                </w:p>
              </w:tc>
            </w:tr>
            <w:tr w:rsidR="000E4A5C" w:rsidRPr="00B62BDD" w:rsidTr="00E5057A">
              <w:trPr>
                <w:trHeight w:val="402"/>
              </w:trPr>
              <w:tc>
                <w:tcPr>
                  <w:tcW w:w="4707" w:type="dxa"/>
                </w:tcPr>
                <w:p w:rsidR="000E4A5C" w:rsidRPr="00B62BDD" w:rsidRDefault="009E5C94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847975" cy="2133600"/>
                        <wp:effectExtent l="0" t="0" r="9525" b="0"/>
                        <wp:docPr id="10" name="圖片 10" descr="C:\Users\acer\Downloads\15115232677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cer\Downloads\15115232677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0E4A5C" w:rsidRPr="00B62BDD" w:rsidRDefault="00647D69" w:rsidP="00254296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200" cy="2056765"/>
                        <wp:effectExtent l="0" t="0" r="0" b="63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1061123先鋒計劃劉曉恬師觀課議課_171127_0014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205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7D69" w:rsidRPr="00B62BDD" w:rsidTr="00647D69">
              <w:trPr>
                <w:trHeight w:val="378"/>
              </w:trPr>
              <w:tc>
                <w:tcPr>
                  <w:tcW w:w="4707" w:type="dxa"/>
                </w:tcPr>
                <w:p w:rsidR="00647D69" w:rsidRPr="00B62BDD" w:rsidRDefault="00647D69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高三教師代表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分享觀課心得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647D69" w:rsidRPr="00B62BDD" w:rsidRDefault="00647D69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高二教師代表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分享觀課心得</w:t>
                  </w:r>
                  <w:proofErr w:type="gramEnd"/>
                </w:p>
              </w:tc>
            </w:tr>
            <w:tr w:rsidR="000E4A5C" w:rsidRPr="00B62BDD" w:rsidTr="00E5057A">
              <w:trPr>
                <w:trHeight w:val="3118"/>
              </w:trPr>
              <w:tc>
                <w:tcPr>
                  <w:tcW w:w="4707" w:type="dxa"/>
                </w:tcPr>
                <w:p w:rsidR="000E4A5C" w:rsidRPr="00B62BDD" w:rsidRDefault="00647D69" w:rsidP="000E4A5C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noProof/>
                      <w:sz w:val="24"/>
                      <w:szCs w:val="24"/>
                    </w:rPr>
                    <w:drawing>
                      <wp:inline distT="0" distB="0" distL="0" distR="0" wp14:anchorId="06A9A970" wp14:editId="35D5E50F">
                        <wp:extent cx="2743200" cy="2055106"/>
                        <wp:effectExtent l="0" t="0" r="0" b="2540"/>
                        <wp:docPr id="9" name="圖片 9" descr="C:\Users\acer\Downloads\15115232725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cer\Downloads\15115232725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563" cy="2059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0E4A5C" w:rsidRPr="00B62BDD" w:rsidRDefault="00647D69" w:rsidP="00647D6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200" cy="2056765"/>
                        <wp:effectExtent l="0" t="0" r="0" b="635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1061123先鋒計劃劉曉恬師觀課議課_171127_0002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205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7D69" w:rsidRPr="00B62BDD" w:rsidTr="00647D69">
              <w:trPr>
                <w:trHeight w:val="387"/>
              </w:trPr>
              <w:tc>
                <w:tcPr>
                  <w:tcW w:w="4707" w:type="dxa"/>
                </w:tcPr>
                <w:p w:rsidR="00647D69" w:rsidRPr="00B62BDD" w:rsidRDefault="00647D69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高一教師代表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分享觀課心得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647D69" w:rsidRPr="00B62BDD" w:rsidRDefault="00647D69" w:rsidP="00647D6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校長</w:t>
                  </w:r>
                  <w:proofErr w:type="gramStart"/>
                  <w:r w:rsidRPr="00B62BDD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分享觀課心得</w:t>
                  </w:r>
                  <w:proofErr w:type="gramEnd"/>
                </w:p>
              </w:tc>
            </w:tr>
          </w:tbl>
          <w:p w:rsidR="0039068A" w:rsidRPr="00B62BDD" w:rsidRDefault="0039068A" w:rsidP="0039068A">
            <w:pPr>
              <w:spacing w:line="0" w:lineRule="atLeast"/>
              <w:ind w:rightChars="50" w:right="110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0207" w:rsidRPr="00B62BDD" w:rsidRDefault="00840207">
      <w:pPr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0E4A5C" w:rsidRPr="00B62BDD" w:rsidRDefault="000E4A5C">
      <w:pPr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407"/>
        <w:gridCol w:w="2407"/>
        <w:gridCol w:w="2407"/>
      </w:tblGrid>
      <w:tr w:rsidR="00840207" w:rsidRPr="00B62BDD" w:rsidTr="00840207">
        <w:trPr>
          <w:trHeight w:val="579"/>
        </w:trPr>
        <w:tc>
          <w:tcPr>
            <w:tcW w:w="2299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</w:rPr>
              <w:t>召集人</w:t>
            </w: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</w:rPr>
              <w:t>教學/教務組長</w:t>
            </w: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</w:rPr>
              <w:t>教務主任</w:t>
            </w: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  <w:r w:rsidRPr="00B62BDD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</w:rPr>
              <w:t>校長</w:t>
            </w:r>
          </w:p>
        </w:tc>
      </w:tr>
      <w:tr w:rsidR="00840207" w:rsidRPr="00B62BDD" w:rsidTr="00840207">
        <w:trPr>
          <w:trHeight w:val="579"/>
        </w:trPr>
        <w:tc>
          <w:tcPr>
            <w:tcW w:w="2299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40207" w:rsidRPr="00B62BDD" w:rsidRDefault="00840207" w:rsidP="00840207">
            <w:pPr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840207" w:rsidRPr="00B62BDD" w:rsidRDefault="00840207">
      <w:pPr>
        <w:spacing w:line="240" w:lineRule="auto"/>
        <w:rPr>
          <w:rFonts w:ascii="標楷體" w:eastAsia="標楷體" w:hAnsi="標楷體" w:cs="Times New Roman"/>
          <w:color w:val="auto"/>
          <w:sz w:val="24"/>
          <w:szCs w:val="36"/>
          <w:bdr w:val="single" w:sz="4" w:space="0" w:color="auto"/>
        </w:rPr>
      </w:pPr>
    </w:p>
    <w:sectPr w:rsidR="00840207" w:rsidRPr="00B62BDD">
      <w:footerReference w:type="default" r:id="rId1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2B" w:rsidRDefault="00655F2B" w:rsidP="0027442E">
      <w:pPr>
        <w:spacing w:line="240" w:lineRule="auto"/>
      </w:pPr>
      <w:r>
        <w:separator/>
      </w:r>
    </w:p>
  </w:endnote>
  <w:endnote w:type="continuationSeparator" w:id="0">
    <w:p w:rsidR="00655F2B" w:rsidRDefault="00655F2B" w:rsidP="0027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69" w:rsidRDefault="00647D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82D" w:rsidRPr="002D582D">
      <w:rPr>
        <w:noProof/>
        <w:lang w:val="zh-TW"/>
      </w:rPr>
      <w:t>4</w:t>
    </w:r>
    <w:r>
      <w:fldChar w:fldCharType="end"/>
    </w:r>
  </w:p>
  <w:p w:rsidR="00647D69" w:rsidRDefault="00647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2B" w:rsidRDefault="00655F2B" w:rsidP="0027442E">
      <w:pPr>
        <w:spacing w:line="240" w:lineRule="auto"/>
      </w:pPr>
      <w:r>
        <w:separator/>
      </w:r>
    </w:p>
  </w:footnote>
  <w:footnote w:type="continuationSeparator" w:id="0">
    <w:p w:rsidR="00655F2B" w:rsidRDefault="00655F2B" w:rsidP="00274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B25"/>
    <w:multiLevelType w:val="hybridMultilevel"/>
    <w:tmpl w:val="6E401412"/>
    <w:lvl w:ilvl="0" w:tplc="EBB404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E56E2"/>
    <w:multiLevelType w:val="hybridMultilevel"/>
    <w:tmpl w:val="4BB497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65835"/>
    <w:multiLevelType w:val="hybridMultilevel"/>
    <w:tmpl w:val="7FBCCE90"/>
    <w:lvl w:ilvl="0" w:tplc="71206F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A41E13"/>
    <w:multiLevelType w:val="hybridMultilevel"/>
    <w:tmpl w:val="D7406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EF4568"/>
    <w:multiLevelType w:val="hybridMultilevel"/>
    <w:tmpl w:val="4B08E4B8"/>
    <w:lvl w:ilvl="0" w:tplc="02B895EE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50C13"/>
    <w:multiLevelType w:val="hybridMultilevel"/>
    <w:tmpl w:val="F02A155C"/>
    <w:lvl w:ilvl="0" w:tplc="71206F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236217"/>
    <w:multiLevelType w:val="hybridMultilevel"/>
    <w:tmpl w:val="CE5EA2DA"/>
    <w:lvl w:ilvl="0" w:tplc="71206F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E3B39"/>
    <w:multiLevelType w:val="hybridMultilevel"/>
    <w:tmpl w:val="5EB4B6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F5046C"/>
    <w:multiLevelType w:val="hybridMultilevel"/>
    <w:tmpl w:val="1E6C632C"/>
    <w:lvl w:ilvl="0" w:tplc="1E3C3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945202"/>
    <w:multiLevelType w:val="hybridMultilevel"/>
    <w:tmpl w:val="43905716"/>
    <w:lvl w:ilvl="0" w:tplc="A6D49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0B2AA4"/>
    <w:multiLevelType w:val="hybridMultilevel"/>
    <w:tmpl w:val="275081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0C6F82"/>
    <w:multiLevelType w:val="hybridMultilevel"/>
    <w:tmpl w:val="2230FE86"/>
    <w:lvl w:ilvl="0" w:tplc="F4D8BE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E"/>
    <w:rsid w:val="000C6989"/>
    <w:rsid w:val="000E4A5C"/>
    <w:rsid w:val="001022E7"/>
    <w:rsid w:val="00164A47"/>
    <w:rsid w:val="001A13BA"/>
    <w:rsid w:val="002338AA"/>
    <w:rsid w:val="00254296"/>
    <w:rsid w:val="002718CB"/>
    <w:rsid w:val="00273E6A"/>
    <w:rsid w:val="0027442E"/>
    <w:rsid w:val="002A42D5"/>
    <w:rsid w:val="002D4DF7"/>
    <w:rsid w:val="002D582D"/>
    <w:rsid w:val="003172BF"/>
    <w:rsid w:val="0035258F"/>
    <w:rsid w:val="0039068A"/>
    <w:rsid w:val="003A3608"/>
    <w:rsid w:val="00414E6C"/>
    <w:rsid w:val="004D38BA"/>
    <w:rsid w:val="00565F53"/>
    <w:rsid w:val="005B5BEB"/>
    <w:rsid w:val="00612474"/>
    <w:rsid w:val="00647D69"/>
    <w:rsid w:val="00655F2B"/>
    <w:rsid w:val="006A2712"/>
    <w:rsid w:val="007345AB"/>
    <w:rsid w:val="00781008"/>
    <w:rsid w:val="007829E3"/>
    <w:rsid w:val="00792BF8"/>
    <w:rsid w:val="007D5D5C"/>
    <w:rsid w:val="007E2FDA"/>
    <w:rsid w:val="00840207"/>
    <w:rsid w:val="00852234"/>
    <w:rsid w:val="008A2DFB"/>
    <w:rsid w:val="009414EE"/>
    <w:rsid w:val="00970511"/>
    <w:rsid w:val="0099712C"/>
    <w:rsid w:val="009B3AA6"/>
    <w:rsid w:val="009C107E"/>
    <w:rsid w:val="009E5C94"/>
    <w:rsid w:val="00A30A80"/>
    <w:rsid w:val="00AF0AED"/>
    <w:rsid w:val="00AF5611"/>
    <w:rsid w:val="00B033E9"/>
    <w:rsid w:val="00B20C53"/>
    <w:rsid w:val="00B3323E"/>
    <w:rsid w:val="00B42888"/>
    <w:rsid w:val="00B62BDD"/>
    <w:rsid w:val="00B80733"/>
    <w:rsid w:val="00C57FF9"/>
    <w:rsid w:val="00CA60AD"/>
    <w:rsid w:val="00CB16E2"/>
    <w:rsid w:val="00CD5FC8"/>
    <w:rsid w:val="00CE7E22"/>
    <w:rsid w:val="00D10E66"/>
    <w:rsid w:val="00D56351"/>
    <w:rsid w:val="00D63E0E"/>
    <w:rsid w:val="00D67B1A"/>
    <w:rsid w:val="00DC672D"/>
    <w:rsid w:val="00E5057A"/>
    <w:rsid w:val="00E5732B"/>
    <w:rsid w:val="00E96709"/>
    <w:rsid w:val="00EC5363"/>
    <w:rsid w:val="00F545BB"/>
    <w:rsid w:val="00F56FC3"/>
    <w:rsid w:val="00F84297"/>
    <w:rsid w:val="00FC0378"/>
    <w:rsid w:val="00FE45D9"/>
    <w:rsid w:val="25341ADE"/>
    <w:rsid w:val="2E331558"/>
    <w:rsid w:val="37C21747"/>
    <w:rsid w:val="58244E50"/>
    <w:rsid w:val="58AC780A"/>
    <w:rsid w:val="772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B6C2624-A993-469F-8FD9-BBFBF12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Pr>
      <w:rFonts w:ascii="Arial" w:eastAsia="Arial" w:hAnsi="Arial" w:cs="Arial"/>
      <w:color w:val="000000"/>
      <w:sz w:val="20"/>
      <w:szCs w:val="20"/>
    </w:rPr>
  </w:style>
  <w:style w:type="character" w:customStyle="1" w:styleId="a5">
    <w:name w:val="頁尾 字元"/>
    <w:link w:val="a6"/>
    <w:uiPriority w:val="99"/>
    <w:rPr>
      <w:rFonts w:ascii="Arial" w:eastAsia="Arial" w:hAnsi="Arial" w:cs="Arial"/>
      <w:color w:val="000000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C03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0378"/>
  </w:style>
  <w:style w:type="character" w:customStyle="1" w:styleId="aa">
    <w:name w:val="註解文字 字元"/>
    <w:link w:val="a9"/>
    <w:uiPriority w:val="99"/>
    <w:semiHidden/>
    <w:rsid w:val="00FC0378"/>
    <w:rPr>
      <w:rFonts w:ascii="Arial" w:eastAsia="Arial" w:hAnsi="Arial" w:cs="Arial"/>
      <w:color w:val="000000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0378"/>
    <w:rPr>
      <w:b/>
      <w:bCs/>
    </w:rPr>
  </w:style>
  <w:style w:type="character" w:customStyle="1" w:styleId="ac">
    <w:name w:val="註解主旨 字元"/>
    <w:link w:val="ab"/>
    <w:uiPriority w:val="99"/>
    <w:semiHidden/>
    <w:rsid w:val="00FC0378"/>
    <w:rPr>
      <w:rFonts w:ascii="Arial" w:eastAsia="Arial" w:hAnsi="Arial" w:cs="Arial"/>
      <w:b/>
      <w:bCs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C0378"/>
    <w:pPr>
      <w:spacing w:line="240" w:lineRule="auto"/>
    </w:pPr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FC0378"/>
    <w:rPr>
      <w:rFonts w:ascii="Cambria" w:eastAsia="新細明體" w:hAnsi="Cambria" w:cs="Times New Roman"/>
      <w:color w:val="000000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73E6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E619-15E5-4804-B742-1947C8AB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257</Words>
  <Characters>1470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MyPC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acer</cp:lastModifiedBy>
  <cp:revision>9</cp:revision>
  <dcterms:created xsi:type="dcterms:W3CDTF">2017-11-27T03:31:00Z</dcterms:created>
  <dcterms:modified xsi:type="dcterms:W3CDTF">2017-11-28T02:18:00Z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1028-10.1.0.5601</vt:lpwstr>
  </property>
</Properties>
</file>