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A3" w:rsidRDefault="00235CE2" w:rsidP="0033719E">
      <w:pPr>
        <w:spacing w:line="276" w:lineRule="auto"/>
        <w:jc w:val="center"/>
        <w:rPr>
          <w:rFonts w:ascii="標楷體" w:eastAsia="標楷體" w:hAnsi="標楷體"/>
          <w:sz w:val="28"/>
          <w:szCs w:val="28"/>
        </w:rPr>
      </w:pPr>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A00682">
        <w:rPr>
          <w:rFonts w:ascii="標楷體" w:eastAsia="標楷體" w:hAnsi="標楷體" w:hint="eastAsia"/>
          <w:sz w:val="28"/>
          <w:szCs w:val="28"/>
        </w:rPr>
        <w:t>10</w:t>
      </w:r>
      <w:r w:rsidR="00720F4F">
        <w:rPr>
          <w:rFonts w:ascii="標楷體" w:eastAsia="標楷體" w:hAnsi="標楷體" w:hint="eastAsia"/>
          <w:sz w:val="28"/>
          <w:szCs w:val="28"/>
        </w:rPr>
        <w:t>7</w:t>
      </w:r>
      <w:r w:rsidRPr="00AC1B10">
        <w:rPr>
          <w:rFonts w:ascii="標楷體" w:eastAsia="標楷體" w:hAnsi="標楷體" w:hint="eastAsia"/>
          <w:sz w:val="28"/>
          <w:szCs w:val="28"/>
        </w:rPr>
        <w:t>學年度第</w:t>
      </w:r>
      <w:r w:rsidR="00720F4F">
        <w:rPr>
          <w:rFonts w:ascii="標楷體" w:eastAsia="標楷體" w:hAnsi="標楷體" w:hint="eastAsia"/>
          <w:sz w:val="28"/>
          <w:szCs w:val="28"/>
        </w:rPr>
        <w:t>1</w:t>
      </w:r>
      <w:r w:rsidRPr="00AC1B10">
        <w:rPr>
          <w:rFonts w:ascii="標楷體" w:eastAsia="標楷體" w:hAnsi="標楷體" w:hint="eastAsia"/>
          <w:sz w:val="28"/>
          <w:szCs w:val="28"/>
        </w:rPr>
        <w:t>學期</w:t>
      </w:r>
      <w:r w:rsidR="008646C1">
        <w:rPr>
          <w:rFonts w:ascii="標楷體" w:eastAsia="標楷體" w:hAnsi="標楷體" w:hint="eastAsia"/>
          <w:sz w:val="28"/>
          <w:szCs w:val="28"/>
        </w:rPr>
        <w:t>(</w:t>
      </w:r>
      <w:r w:rsidR="00DD18F2">
        <w:rPr>
          <w:rFonts w:ascii="標楷體" w:eastAsia="標楷體" w:hAnsi="標楷體" w:hint="eastAsia"/>
          <w:sz w:val="28"/>
          <w:szCs w:val="28"/>
        </w:rPr>
        <w:t>高</w:t>
      </w:r>
      <w:r w:rsidR="00A00682">
        <w:rPr>
          <w:rFonts w:ascii="標楷體" w:eastAsia="標楷體" w:hAnsi="標楷體" w:hint="eastAsia"/>
          <w:sz w:val="28"/>
          <w:szCs w:val="28"/>
        </w:rPr>
        <w:t>中</w:t>
      </w:r>
      <w:r w:rsidR="008C19A3">
        <w:rPr>
          <w:rFonts w:ascii="標楷體" w:eastAsia="標楷體" w:hAnsi="標楷體" w:hint="eastAsia"/>
          <w:sz w:val="28"/>
          <w:szCs w:val="28"/>
        </w:rPr>
        <w:t>國文科</w:t>
      </w:r>
      <w:r w:rsidR="008646C1">
        <w:rPr>
          <w:rFonts w:ascii="標楷體" w:eastAsia="標楷體" w:hAnsi="標楷體" w:hint="eastAsia"/>
          <w:sz w:val="28"/>
          <w:szCs w:val="28"/>
        </w:rPr>
        <w:t>)</w:t>
      </w:r>
    </w:p>
    <w:p w:rsidR="00235CE2" w:rsidRPr="00AC1B10" w:rsidRDefault="00235CE2" w:rsidP="0033719E">
      <w:pPr>
        <w:spacing w:line="276" w:lineRule="auto"/>
        <w:jc w:val="center"/>
        <w:rPr>
          <w:rFonts w:ascii="標楷體" w:eastAsia="標楷體" w:hAnsi="標楷體"/>
          <w:sz w:val="28"/>
          <w:szCs w:val="28"/>
        </w:rPr>
      </w:pPr>
      <w:r w:rsidRPr="00AC1B10">
        <w:rPr>
          <w:rFonts w:ascii="標楷體" w:eastAsia="標楷體" w:hAnsi="標楷體" w:hint="eastAsia"/>
          <w:sz w:val="28"/>
          <w:szCs w:val="28"/>
        </w:rPr>
        <w:t>第</w:t>
      </w:r>
      <w:r w:rsidR="007A28A5">
        <w:rPr>
          <w:rFonts w:ascii="標楷體" w:eastAsia="標楷體" w:hAnsi="標楷體" w:hint="eastAsia"/>
          <w:sz w:val="28"/>
          <w:szCs w:val="28"/>
        </w:rPr>
        <w:t>二</w:t>
      </w:r>
      <w:r w:rsidRPr="00AC1B10">
        <w:rPr>
          <w:rFonts w:ascii="標楷體" w:eastAsia="標楷體" w:hAnsi="標楷體" w:hint="eastAsia"/>
          <w:sz w:val="28"/>
          <w:szCs w:val="28"/>
        </w:rPr>
        <w:t>次</w:t>
      </w:r>
      <w:r w:rsidR="00B32C53">
        <w:rPr>
          <w:rFonts w:ascii="標楷體" w:eastAsia="標楷體" w:hAnsi="標楷體" w:hint="eastAsia"/>
          <w:sz w:val="28"/>
          <w:szCs w:val="28"/>
        </w:rPr>
        <w:t>教學研究會</w:t>
      </w:r>
      <w:r w:rsidRPr="00235CE2">
        <w:rPr>
          <w:rFonts w:ascii="標楷體" w:eastAsia="標楷體" w:hAnsi="標楷體" w:hint="eastAsia"/>
          <w:bCs/>
          <w:sz w:val="32"/>
          <w:szCs w:val="32"/>
        </w:rPr>
        <w:t>紀錄</w:t>
      </w:r>
    </w:p>
    <w:p w:rsidR="00235CE2" w:rsidRPr="00235CE2" w:rsidRDefault="00235CE2" w:rsidP="0033719E">
      <w:pPr>
        <w:numPr>
          <w:ilvl w:val="0"/>
          <w:numId w:val="1"/>
        </w:numPr>
        <w:tabs>
          <w:tab w:val="clear" w:pos="752"/>
          <w:tab w:val="num" w:pos="594"/>
        </w:tabs>
        <w:spacing w:line="276" w:lineRule="auto"/>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民國</w:t>
      </w:r>
      <w:r w:rsidR="00B32C53">
        <w:rPr>
          <w:rFonts w:ascii="標楷體" w:eastAsia="標楷體" w:hAnsi="標楷體" w:hint="eastAsia"/>
        </w:rPr>
        <w:t>107</w:t>
      </w:r>
      <w:r w:rsidR="00D739CC" w:rsidRPr="00D739CC">
        <w:rPr>
          <w:rFonts w:ascii="標楷體" w:eastAsia="標楷體" w:hAnsi="標楷體" w:hint="eastAsia"/>
        </w:rPr>
        <w:t>年</w:t>
      </w:r>
      <w:r w:rsidR="00B32C53">
        <w:rPr>
          <w:rFonts w:ascii="標楷體" w:eastAsia="標楷體" w:hAnsi="標楷體" w:hint="eastAsia"/>
        </w:rPr>
        <w:t>9</w:t>
      </w:r>
      <w:r w:rsidR="00D739CC" w:rsidRPr="00D739CC">
        <w:rPr>
          <w:rFonts w:ascii="標楷體" w:eastAsia="標楷體" w:hAnsi="標楷體" w:hint="eastAsia"/>
        </w:rPr>
        <w:t>月</w:t>
      </w:r>
      <w:r w:rsidR="007A28A5">
        <w:rPr>
          <w:rFonts w:ascii="標楷體" w:eastAsia="標楷體" w:hAnsi="標楷體" w:hint="eastAsia"/>
        </w:rPr>
        <w:t>27</w:t>
      </w:r>
      <w:r w:rsidR="00D739CC" w:rsidRPr="00D739CC">
        <w:rPr>
          <w:rFonts w:ascii="標楷體" w:eastAsia="標楷體" w:hAnsi="標楷體" w:hint="eastAsia"/>
        </w:rPr>
        <w:t>日(星期</w:t>
      </w:r>
      <w:r w:rsidR="00B32C53">
        <w:rPr>
          <w:rFonts w:ascii="標楷體" w:eastAsia="標楷體" w:hAnsi="標楷體" w:hint="eastAsia"/>
        </w:rPr>
        <w:t>四</w:t>
      </w:r>
      <w:r w:rsidR="00D739CC" w:rsidRPr="00D739CC">
        <w:rPr>
          <w:rFonts w:ascii="標楷體" w:eastAsia="標楷體" w:hAnsi="標楷體" w:hint="eastAsia"/>
        </w:rPr>
        <w:t xml:space="preserve">)  </w:t>
      </w:r>
      <w:r w:rsidR="00B32C53">
        <w:rPr>
          <w:rFonts w:ascii="標楷體" w:eastAsia="標楷體" w:hAnsi="標楷體" w:hint="eastAsia"/>
        </w:rPr>
        <w:t>下午1</w:t>
      </w:r>
      <w:r w:rsidR="00D739CC" w:rsidRPr="00D739CC">
        <w:rPr>
          <w:rFonts w:ascii="標楷體" w:eastAsia="標楷體" w:hAnsi="標楷體" w:hint="eastAsia"/>
        </w:rPr>
        <w:t>時</w:t>
      </w:r>
      <w:r w:rsidR="00B32C53">
        <w:rPr>
          <w:rFonts w:ascii="標楷體" w:eastAsia="標楷體" w:hAnsi="標楷體" w:hint="eastAsia"/>
        </w:rPr>
        <w:t>10</w:t>
      </w:r>
      <w:r w:rsidR="00D739CC" w:rsidRPr="00D739CC">
        <w:rPr>
          <w:rFonts w:ascii="標楷體" w:eastAsia="標楷體" w:hAnsi="標楷體" w:hint="eastAsia"/>
        </w:rPr>
        <w:t>分</w:t>
      </w:r>
    </w:p>
    <w:p w:rsidR="008C19A3" w:rsidRDefault="00235CE2" w:rsidP="008C19A3">
      <w:pPr>
        <w:numPr>
          <w:ilvl w:val="0"/>
          <w:numId w:val="1"/>
        </w:numPr>
        <w:tabs>
          <w:tab w:val="clear" w:pos="752"/>
          <w:tab w:val="num" w:pos="594"/>
        </w:tabs>
        <w:spacing w:line="276" w:lineRule="auto"/>
        <w:ind w:left="607" w:hanging="607"/>
        <w:rPr>
          <w:rFonts w:ascii="標楷體" w:eastAsia="標楷體" w:hAnsi="標楷體"/>
        </w:rPr>
      </w:pPr>
      <w:r w:rsidRPr="00235CE2">
        <w:rPr>
          <w:rFonts w:ascii="標楷體" w:eastAsia="標楷體" w:hAnsi="標楷體" w:hint="eastAsia"/>
        </w:rPr>
        <w:t>地點：</w:t>
      </w:r>
      <w:r w:rsidR="00B32C53">
        <w:rPr>
          <w:rFonts w:ascii="標楷體" w:eastAsia="標楷體" w:hAnsi="標楷體" w:hint="eastAsia"/>
        </w:rPr>
        <w:t>簡報室</w:t>
      </w:r>
    </w:p>
    <w:p w:rsidR="008C19A3" w:rsidRDefault="00235CE2" w:rsidP="008C19A3">
      <w:pPr>
        <w:numPr>
          <w:ilvl w:val="0"/>
          <w:numId w:val="1"/>
        </w:numPr>
        <w:tabs>
          <w:tab w:val="clear" w:pos="752"/>
          <w:tab w:val="num" w:pos="594"/>
        </w:tabs>
        <w:spacing w:line="276" w:lineRule="auto"/>
        <w:ind w:left="607" w:hanging="607"/>
        <w:rPr>
          <w:rFonts w:ascii="標楷體" w:eastAsia="標楷體" w:hAnsi="標楷體"/>
        </w:rPr>
      </w:pPr>
      <w:r w:rsidRPr="008C19A3">
        <w:rPr>
          <w:rFonts w:ascii="標楷體" w:eastAsia="標楷體" w:hAnsi="標楷體" w:hint="eastAsia"/>
        </w:rPr>
        <w:t>出席人員：</w:t>
      </w:r>
      <w:r w:rsidR="008C19A3" w:rsidRPr="008C19A3">
        <w:rPr>
          <w:rFonts w:ascii="標楷體" w:eastAsia="標楷體" w:hAnsi="標楷體" w:hint="eastAsia"/>
        </w:rPr>
        <w:t>應出席20人，列席6人；實際出席1</w:t>
      </w:r>
      <w:r w:rsidR="008C19A3">
        <w:rPr>
          <w:rFonts w:ascii="標楷體" w:eastAsia="標楷體" w:hAnsi="標楷體" w:hint="eastAsia"/>
        </w:rPr>
        <w:t>8</w:t>
      </w:r>
      <w:r w:rsidR="008C19A3" w:rsidRPr="008C19A3">
        <w:rPr>
          <w:rFonts w:ascii="標楷體" w:eastAsia="標楷體" w:hAnsi="標楷體" w:hint="eastAsia"/>
        </w:rPr>
        <w:t>人，列席</w:t>
      </w:r>
      <w:r w:rsidR="008C19A3">
        <w:rPr>
          <w:rFonts w:ascii="標楷體" w:eastAsia="標楷體" w:hAnsi="標楷體" w:hint="eastAsia"/>
        </w:rPr>
        <w:t>0</w:t>
      </w:r>
      <w:r w:rsidR="008C19A3" w:rsidRPr="008C19A3">
        <w:rPr>
          <w:rFonts w:ascii="標楷體" w:eastAsia="標楷體" w:hAnsi="標楷體" w:hint="eastAsia"/>
        </w:rPr>
        <w:t>人（見簽到表）</w:t>
      </w:r>
    </w:p>
    <w:p w:rsidR="00235CE2" w:rsidRPr="008C19A3" w:rsidRDefault="00235CE2" w:rsidP="008C19A3">
      <w:pPr>
        <w:numPr>
          <w:ilvl w:val="0"/>
          <w:numId w:val="1"/>
        </w:numPr>
        <w:tabs>
          <w:tab w:val="clear" w:pos="752"/>
          <w:tab w:val="num" w:pos="594"/>
        </w:tabs>
        <w:spacing w:line="276" w:lineRule="auto"/>
        <w:ind w:left="607" w:hanging="607"/>
        <w:rPr>
          <w:rFonts w:ascii="標楷體" w:eastAsia="標楷體" w:hAnsi="標楷體"/>
        </w:rPr>
      </w:pPr>
      <w:r w:rsidRPr="008C19A3">
        <w:rPr>
          <w:rFonts w:ascii="標楷體" w:eastAsia="標楷體" w:hAnsi="標楷體" w:hint="eastAsia"/>
        </w:rPr>
        <w:t>主席：</w:t>
      </w:r>
      <w:r w:rsidR="00B32C53" w:rsidRPr="008C19A3">
        <w:rPr>
          <w:rFonts w:ascii="標楷體" w:eastAsia="標楷體" w:hAnsi="標楷體" w:hint="eastAsia"/>
        </w:rPr>
        <w:t xml:space="preserve">黃品璇     </w:t>
      </w:r>
      <w:r w:rsidRPr="008C19A3">
        <w:rPr>
          <w:rFonts w:ascii="標楷體" w:eastAsia="標楷體" w:hAnsi="標楷體" w:hint="eastAsia"/>
        </w:rPr>
        <w:t xml:space="preserve"> </w:t>
      </w:r>
      <w:r w:rsidR="00F912D3" w:rsidRPr="008C19A3">
        <w:rPr>
          <w:rFonts w:ascii="標楷體" w:eastAsia="標楷體" w:hAnsi="標楷體" w:hint="eastAsia"/>
        </w:rPr>
        <w:t xml:space="preserve">                              </w:t>
      </w:r>
      <w:r w:rsidRPr="008C19A3">
        <w:rPr>
          <w:rFonts w:ascii="標楷體" w:eastAsia="標楷體" w:hAnsi="標楷體" w:hint="eastAsia"/>
        </w:rPr>
        <w:t xml:space="preserve"> 記錄：</w:t>
      </w:r>
      <w:r w:rsidR="00B32C53" w:rsidRPr="008C19A3">
        <w:rPr>
          <w:rFonts w:ascii="標楷體" w:eastAsia="標楷體" w:hAnsi="標楷體" w:hint="eastAsia"/>
        </w:rPr>
        <w:t>林欣儀</w:t>
      </w:r>
    </w:p>
    <w:p w:rsidR="00235CE2" w:rsidRDefault="00B32C53" w:rsidP="0033719E">
      <w:pPr>
        <w:numPr>
          <w:ilvl w:val="0"/>
          <w:numId w:val="1"/>
        </w:numPr>
        <w:tabs>
          <w:tab w:val="clear" w:pos="752"/>
          <w:tab w:val="num" w:pos="594"/>
        </w:tabs>
        <w:spacing w:line="276" w:lineRule="auto"/>
        <w:ind w:left="606" w:hanging="606"/>
        <w:rPr>
          <w:rFonts w:ascii="標楷體" w:eastAsia="標楷體" w:hAnsi="標楷體"/>
        </w:rPr>
      </w:pPr>
      <w:r>
        <w:rPr>
          <w:rFonts w:ascii="標楷體" w:eastAsia="標楷體" w:hAnsi="標楷體" w:hint="eastAsia"/>
        </w:rPr>
        <w:t>主席致詞</w:t>
      </w:r>
    </w:p>
    <w:p w:rsidR="00235CE2" w:rsidRDefault="0013310F" w:rsidP="0033719E">
      <w:pPr>
        <w:numPr>
          <w:ilvl w:val="0"/>
          <w:numId w:val="1"/>
        </w:numPr>
        <w:tabs>
          <w:tab w:val="clear" w:pos="752"/>
          <w:tab w:val="num" w:pos="594"/>
        </w:tabs>
        <w:spacing w:line="276" w:lineRule="auto"/>
        <w:ind w:left="606" w:hanging="606"/>
        <w:rPr>
          <w:rFonts w:ascii="標楷體" w:eastAsia="標楷體" w:hAnsi="標楷體"/>
        </w:rPr>
      </w:pPr>
      <w:r>
        <w:rPr>
          <w:rFonts w:ascii="標楷體" w:eastAsia="標楷體" w:hAnsi="標楷體" w:hint="eastAsia"/>
        </w:rPr>
        <w:t>會議內容</w:t>
      </w:r>
      <w:bookmarkStart w:id="0" w:name="_GoBack"/>
      <w:bookmarkEnd w:id="0"/>
    </w:p>
    <w:p w:rsidR="00D63F54" w:rsidRPr="007D3D08" w:rsidRDefault="007D3D08" w:rsidP="0033719E">
      <w:pPr>
        <w:snapToGrid w:val="0"/>
        <w:spacing w:line="276" w:lineRule="auto"/>
        <w:rPr>
          <w:rFonts w:ascii="標楷體" w:eastAsia="標楷體" w:hAnsi="標楷體"/>
        </w:rPr>
      </w:pPr>
      <w:r>
        <w:rPr>
          <w:rFonts w:ascii="標楷體" w:eastAsia="標楷體" w:hAnsi="標楷體" w:hint="eastAsia"/>
          <w:b/>
        </w:rPr>
        <w:t>一、</w:t>
      </w:r>
      <w:r w:rsidR="005154BF" w:rsidRPr="007D3D08">
        <w:rPr>
          <w:rFonts w:ascii="標楷體" w:eastAsia="標楷體" w:hAnsi="標楷體" w:hint="eastAsia"/>
          <w:b/>
        </w:rPr>
        <w:t>上海語文教育攻略</w:t>
      </w:r>
      <w:r w:rsidR="00C55F7A">
        <w:rPr>
          <w:rFonts w:ascii="標楷體" w:eastAsia="標楷體" w:hAnsi="標楷體" w:hint="eastAsia"/>
          <w:b/>
        </w:rPr>
        <w:t>─姚雅文老師分享</w:t>
      </w:r>
    </w:p>
    <w:p w:rsidR="004C6962" w:rsidRPr="00AF2F69" w:rsidRDefault="00AF2F69" w:rsidP="0033719E">
      <w:pPr>
        <w:snapToGrid w:val="0"/>
        <w:spacing w:line="276" w:lineRule="auto"/>
        <w:rPr>
          <w:rFonts w:ascii="標楷體" w:eastAsia="標楷體" w:hAnsi="標楷體"/>
          <w:bCs/>
        </w:rPr>
      </w:pPr>
      <w:r w:rsidRPr="00AF2F69">
        <w:rPr>
          <w:rFonts w:ascii="標楷體" w:eastAsia="標楷體" w:hAnsi="標楷體" w:hint="eastAsia"/>
          <w:bCs/>
        </w:rPr>
        <w:t>(一)</w:t>
      </w:r>
      <w:r w:rsidR="00ED7DEE" w:rsidRPr="00AF2F69">
        <w:rPr>
          <w:rFonts w:ascii="標楷體" w:eastAsia="標楷體" w:hAnsi="標楷體" w:hint="eastAsia"/>
          <w:bCs/>
        </w:rPr>
        <w:t>課堂內的授課歷程</w:t>
      </w:r>
    </w:p>
    <w:p w:rsidR="00AF2F69" w:rsidRPr="00AF2F69" w:rsidRDefault="00AF2F69" w:rsidP="0033719E">
      <w:pPr>
        <w:snapToGrid w:val="0"/>
        <w:spacing w:line="276" w:lineRule="auto"/>
        <w:rPr>
          <w:rFonts w:ascii="標楷體" w:eastAsia="標楷體" w:hAnsi="標楷體"/>
          <w:b/>
          <w:bCs/>
        </w:rPr>
      </w:pPr>
      <w:r w:rsidRPr="00A76C57">
        <w:rPr>
          <w:rFonts w:ascii="標楷體" w:eastAsia="標楷體" w:hAnsi="標楷體" w:hint="eastAsia"/>
          <w:b/>
        </w:rPr>
        <w:t>◎</w:t>
      </w:r>
      <w:r w:rsidRPr="00AF2F69">
        <w:rPr>
          <w:rFonts w:ascii="標楷體" w:eastAsia="標楷體" w:hAnsi="標楷體" w:hint="eastAsia"/>
          <w:b/>
          <w:bCs/>
        </w:rPr>
        <w:t>教材設計</w:t>
      </w:r>
    </w:p>
    <w:p w:rsidR="004C6962" w:rsidRPr="00950BDB" w:rsidRDefault="00ED7DEE" w:rsidP="0033719E">
      <w:pPr>
        <w:pStyle w:val="a7"/>
        <w:numPr>
          <w:ilvl w:val="0"/>
          <w:numId w:val="14"/>
        </w:numPr>
        <w:snapToGrid w:val="0"/>
        <w:spacing w:line="276" w:lineRule="auto"/>
        <w:ind w:leftChars="0"/>
        <w:rPr>
          <w:rFonts w:ascii="標楷體" w:eastAsia="標楷體" w:hAnsi="標楷體"/>
        </w:rPr>
      </w:pPr>
      <w:r w:rsidRPr="00AF2F69">
        <w:rPr>
          <w:rFonts w:ascii="標楷體" w:eastAsia="標楷體" w:hAnsi="標楷體" w:hint="eastAsia"/>
          <w:bCs/>
        </w:rPr>
        <w:t>全國統一教材，採用教育部編寫「部編本」</w:t>
      </w:r>
      <w:r w:rsidRPr="00950BDB">
        <w:rPr>
          <w:rFonts w:ascii="標楷體" w:eastAsia="標楷體" w:hAnsi="標楷體" w:hint="eastAsia"/>
          <w:bCs/>
        </w:rPr>
        <w:t>必授古文20篇，詩詞曲50首，文言文佔5成每冊6個單元，每單元3-4課，每冊約24課</w:t>
      </w:r>
      <w:r w:rsidR="00950BDB">
        <w:rPr>
          <w:rFonts w:ascii="標楷體" w:eastAsia="標楷體" w:hAnsi="標楷體" w:hint="eastAsia"/>
          <w:bCs/>
        </w:rPr>
        <w:t>。</w:t>
      </w:r>
    </w:p>
    <w:p w:rsidR="00AF2F69" w:rsidRPr="00AF2F69" w:rsidRDefault="00AF2F69" w:rsidP="0033719E">
      <w:pPr>
        <w:pStyle w:val="a7"/>
        <w:numPr>
          <w:ilvl w:val="0"/>
          <w:numId w:val="14"/>
        </w:numPr>
        <w:snapToGrid w:val="0"/>
        <w:spacing w:line="276" w:lineRule="auto"/>
        <w:ind w:leftChars="0"/>
        <w:rPr>
          <w:rFonts w:ascii="標楷體" w:eastAsia="標楷體" w:hAnsi="標楷體"/>
          <w:bCs/>
        </w:rPr>
      </w:pPr>
      <w:r w:rsidRPr="00AF2F69">
        <w:rPr>
          <w:rFonts w:ascii="標楷體" w:eastAsia="標楷體" w:hAnsi="標楷體" w:hint="eastAsia"/>
          <w:bCs/>
        </w:rPr>
        <w:t>大陸高中最新課綱2017年底修訂完成，「背誦推薦」72篇，要求學生背誦先秦至清末的古典詩文</w:t>
      </w:r>
      <w:r>
        <w:rPr>
          <w:rFonts w:ascii="標楷體" w:eastAsia="標楷體" w:hAnsi="標楷體" w:hint="eastAsia"/>
          <w:bCs/>
        </w:rPr>
        <w:t>。</w:t>
      </w:r>
    </w:p>
    <w:p w:rsidR="004C6962" w:rsidRPr="00AF2F69" w:rsidRDefault="00ED7DEE" w:rsidP="0033719E">
      <w:pPr>
        <w:pStyle w:val="a7"/>
        <w:numPr>
          <w:ilvl w:val="0"/>
          <w:numId w:val="14"/>
        </w:numPr>
        <w:snapToGrid w:val="0"/>
        <w:spacing w:line="276" w:lineRule="auto"/>
        <w:ind w:leftChars="0"/>
        <w:rPr>
          <w:rFonts w:ascii="標楷體" w:eastAsia="標楷體" w:hAnsi="標楷體"/>
        </w:rPr>
      </w:pPr>
      <w:r w:rsidRPr="00AF2F69">
        <w:rPr>
          <w:rFonts w:ascii="標楷體" w:eastAsia="標楷體" w:hAnsi="標楷體" w:hint="eastAsia"/>
          <w:bCs/>
        </w:rPr>
        <w:t>教師上課節奏快，1-2堂課上完一課，學生回家須先預習</w:t>
      </w:r>
      <w:r w:rsidR="00AF2F69">
        <w:rPr>
          <w:rFonts w:ascii="標楷體" w:eastAsia="標楷體" w:hAnsi="標楷體" w:hint="eastAsia"/>
          <w:bCs/>
        </w:rPr>
        <w:t>。</w:t>
      </w:r>
    </w:p>
    <w:p w:rsidR="004C6962" w:rsidRPr="00AF2F69" w:rsidRDefault="00ED7DEE" w:rsidP="0033719E">
      <w:pPr>
        <w:pStyle w:val="a7"/>
        <w:numPr>
          <w:ilvl w:val="0"/>
          <w:numId w:val="14"/>
        </w:numPr>
        <w:snapToGrid w:val="0"/>
        <w:spacing w:line="276" w:lineRule="auto"/>
        <w:ind w:leftChars="0"/>
        <w:rPr>
          <w:rFonts w:ascii="標楷體" w:eastAsia="標楷體" w:hAnsi="標楷體"/>
        </w:rPr>
      </w:pPr>
      <w:r w:rsidRPr="00AF2F69">
        <w:rPr>
          <w:rFonts w:ascii="標楷體" w:eastAsia="標楷體" w:hAnsi="標楷體" w:hint="eastAsia"/>
          <w:bCs/>
        </w:rPr>
        <w:t>注重閱讀技巧、文意理解與應用</w:t>
      </w:r>
      <w:r w:rsidR="00AF2F69">
        <w:rPr>
          <w:rFonts w:ascii="標楷體" w:eastAsia="標楷體" w:hAnsi="標楷體" w:hint="eastAsia"/>
          <w:bCs/>
        </w:rPr>
        <w:t>。</w:t>
      </w:r>
    </w:p>
    <w:p w:rsidR="00C55F7A" w:rsidRPr="00C55F7A" w:rsidRDefault="00ED7DEE" w:rsidP="0033719E">
      <w:pPr>
        <w:pStyle w:val="a7"/>
        <w:numPr>
          <w:ilvl w:val="0"/>
          <w:numId w:val="14"/>
        </w:numPr>
        <w:snapToGrid w:val="0"/>
        <w:spacing w:line="276" w:lineRule="auto"/>
        <w:ind w:leftChars="0"/>
        <w:rPr>
          <w:rFonts w:ascii="標楷體" w:eastAsia="標楷體" w:hAnsi="標楷體"/>
        </w:rPr>
      </w:pPr>
      <w:r w:rsidRPr="00AF2F69">
        <w:rPr>
          <w:rFonts w:ascii="標楷體" w:eastAsia="標楷體" w:hAnsi="標楷體" w:hint="eastAsia"/>
          <w:bCs/>
        </w:rPr>
        <w:t>教師每週均須共同備課，並有書面教案呈現</w:t>
      </w:r>
      <w:r w:rsidR="00AF2F69">
        <w:rPr>
          <w:rFonts w:ascii="標楷體" w:eastAsia="標楷體" w:hAnsi="標楷體" w:hint="eastAsia"/>
          <w:bCs/>
        </w:rPr>
        <w:t>。</w:t>
      </w:r>
    </w:p>
    <w:p w:rsidR="00AF2F69" w:rsidRPr="00AF2F69" w:rsidRDefault="00AF2F69" w:rsidP="0033719E">
      <w:pPr>
        <w:snapToGrid w:val="0"/>
        <w:spacing w:line="276" w:lineRule="auto"/>
        <w:rPr>
          <w:rFonts w:ascii="標楷體" w:eastAsia="標楷體" w:hAnsi="標楷體"/>
          <w:b/>
          <w:bCs/>
        </w:rPr>
      </w:pPr>
      <w:r w:rsidRPr="00A76C57">
        <w:rPr>
          <w:rFonts w:ascii="標楷體" w:eastAsia="標楷體" w:hAnsi="標楷體" w:hint="eastAsia"/>
          <w:b/>
        </w:rPr>
        <w:t>◎</w:t>
      </w:r>
      <w:r w:rsidRPr="00AF2F69">
        <w:rPr>
          <w:rFonts w:ascii="標楷體" w:eastAsia="標楷體" w:hAnsi="標楷體" w:hint="eastAsia"/>
          <w:b/>
          <w:bCs/>
        </w:rPr>
        <w:t>課堂教學</w:t>
      </w:r>
    </w:p>
    <w:p w:rsidR="00AF2F69" w:rsidRPr="00950BDB" w:rsidRDefault="00AF2F69" w:rsidP="0033719E">
      <w:pPr>
        <w:pStyle w:val="a7"/>
        <w:numPr>
          <w:ilvl w:val="0"/>
          <w:numId w:val="15"/>
        </w:numPr>
        <w:snapToGrid w:val="0"/>
        <w:spacing w:line="276" w:lineRule="auto"/>
        <w:ind w:leftChars="0"/>
        <w:rPr>
          <w:rFonts w:ascii="標楷體" w:eastAsia="標楷體" w:hAnsi="標楷體"/>
          <w:bCs/>
        </w:rPr>
      </w:pPr>
      <w:r w:rsidRPr="00950BDB">
        <w:rPr>
          <w:rFonts w:ascii="標楷體" w:eastAsia="標楷體" w:hAnsi="標楷體" w:hint="eastAsia"/>
          <w:bCs/>
        </w:rPr>
        <w:t>上海市大同中學</w:t>
      </w:r>
      <w:r w:rsidR="00C55F7A" w:rsidRPr="00950BDB">
        <w:rPr>
          <w:rFonts w:ascii="標楷體" w:eastAsia="標楷體" w:hAnsi="標楷體" w:hint="eastAsia"/>
        </w:rPr>
        <w:t>─</w:t>
      </w:r>
      <w:r w:rsidRPr="00950BDB">
        <w:rPr>
          <w:rFonts w:ascii="標楷體" w:eastAsia="標楷體" w:hAnsi="標楷體" w:hint="eastAsia"/>
          <w:bCs/>
        </w:rPr>
        <w:t>宋士廣老師的語文課</w:t>
      </w:r>
    </w:p>
    <w:p w:rsidR="00AF2F69" w:rsidRPr="00AF2F69" w:rsidRDefault="00AF2F69" w:rsidP="0033719E">
      <w:pPr>
        <w:pStyle w:val="a7"/>
        <w:numPr>
          <w:ilvl w:val="0"/>
          <w:numId w:val="23"/>
        </w:numPr>
        <w:snapToGrid w:val="0"/>
        <w:spacing w:line="276" w:lineRule="auto"/>
        <w:ind w:leftChars="0"/>
        <w:rPr>
          <w:rFonts w:ascii="標楷體" w:eastAsia="標楷體" w:hAnsi="標楷體"/>
          <w:bCs/>
        </w:rPr>
      </w:pPr>
      <w:r w:rsidRPr="00AF2F69">
        <w:rPr>
          <w:rFonts w:ascii="標楷體" w:eastAsia="標楷體" w:hAnsi="標楷體" w:hint="eastAsia"/>
          <w:bCs/>
        </w:rPr>
        <w:t>授課流程：板書課文、學生朗誦→胡適古詩、新譯範例→學生譯詩分享(同學點評、作者創作理念說明、教師點評) →回扣課文詩意、延伸閱讀→課後作業：以古典意象創作小詩</w:t>
      </w:r>
      <w:r w:rsidR="00950BDB">
        <w:rPr>
          <w:rFonts w:ascii="標楷體" w:eastAsia="標楷體" w:hAnsi="標楷體" w:hint="eastAsia"/>
          <w:bCs/>
        </w:rPr>
        <w:t>。</w:t>
      </w:r>
    </w:p>
    <w:p w:rsidR="00AF2F69" w:rsidRPr="0013310F" w:rsidRDefault="00ED7DEE" w:rsidP="0013310F">
      <w:pPr>
        <w:pStyle w:val="a7"/>
        <w:numPr>
          <w:ilvl w:val="0"/>
          <w:numId w:val="23"/>
        </w:numPr>
        <w:snapToGrid w:val="0"/>
        <w:spacing w:line="276" w:lineRule="auto"/>
        <w:ind w:leftChars="0"/>
        <w:rPr>
          <w:rFonts w:ascii="標楷體" w:eastAsia="標楷體" w:hAnsi="標楷體"/>
          <w:bCs/>
        </w:rPr>
      </w:pPr>
      <w:r w:rsidRPr="00AF2F69">
        <w:rPr>
          <w:rFonts w:ascii="標楷體" w:eastAsia="標楷體" w:hAnsi="標楷體" w:hint="eastAsia"/>
          <w:bCs/>
        </w:rPr>
        <w:t>以學生為主體的教學</w:t>
      </w:r>
      <w:r w:rsidR="0013310F">
        <w:rPr>
          <w:rFonts w:ascii="標楷體" w:eastAsia="標楷體" w:hAnsi="標楷體" w:hint="eastAsia"/>
          <w:bCs/>
        </w:rPr>
        <w:t>。</w:t>
      </w:r>
      <w:r w:rsidRPr="0013310F">
        <w:rPr>
          <w:rFonts w:ascii="標楷體" w:eastAsia="標楷體" w:hAnsi="標楷體" w:hint="eastAsia"/>
          <w:bCs/>
        </w:rPr>
        <w:t>閱讀、創作量驚人</w:t>
      </w:r>
      <w:r w:rsidR="0013310F">
        <w:rPr>
          <w:rFonts w:ascii="標楷體" w:eastAsia="標楷體" w:hAnsi="標楷體" w:hint="eastAsia"/>
          <w:bCs/>
        </w:rPr>
        <w:t>。</w:t>
      </w:r>
    </w:p>
    <w:p w:rsidR="00AF2F69" w:rsidRPr="00950BDB" w:rsidRDefault="00AF2F69" w:rsidP="0033719E">
      <w:pPr>
        <w:pStyle w:val="a7"/>
        <w:numPr>
          <w:ilvl w:val="0"/>
          <w:numId w:val="15"/>
        </w:numPr>
        <w:snapToGrid w:val="0"/>
        <w:spacing w:line="276" w:lineRule="auto"/>
        <w:ind w:leftChars="0"/>
        <w:rPr>
          <w:rFonts w:ascii="標楷體" w:eastAsia="標楷體" w:hAnsi="標楷體"/>
          <w:bCs/>
        </w:rPr>
      </w:pPr>
      <w:r w:rsidRPr="00950BDB">
        <w:rPr>
          <w:rFonts w:ascii="標楷體" w:eastAsia="標楷體" w:hAnsi="標楷體" w:hint="eastAsia"/>
          <w:bCs/>
        </w:rPr>
        <w:t>上海市格致中學</w:t>
      </w:r>
      <w:r w:rsidR="00C55F7A" w:rsidRPr="00950BDB">
        <w:rPr>
          <w:rFonts w:ascii="標楷體" w:eastAsia="標楷體" w:hAnsi="標楷體" w:hint="eastAsia"/>
        </w:rPr>
        <w:t>─</w:t>
      </w:r>
      <w:r w:rsidRPr="00950BDB">
        <w:rPr>
          <w:rFonts w:ascii="標楷體" w:eastAsia="標楷體" w:hAnsi="標楷體" w:hint="eastAsia"/>
          <w:bCs/>
        </w:rPr>
        <w:t>高翀華老師的語文課</w:t>
      </w:r>
    </w:p>
    <w:p w:rsidR="004C6962" w:rsidRPr="00AF2F69" w:rsidRDefault="00ED7DEE" w:rsidP="0033719E">
      <w:pPr>
        <w:pStyle w:val="a7"/>
        <w:numPr>
          <w:ilvl w:val="0"/>
          <w:numId w:val="24"/>
        </w:numPr>
        <w:snapToGrid w:val="0"/>
        <w:spacing w:line="276" w:lineRule="auto"/>
        <w:ind w:leftChars="0"/>
        <w:rPr>
          <w:rFonts w:ascii="標楷體" w:eastAsia="標楷體" w:hAnsi="標楷體"/>
          <w:bCs/>
        </w:rPr>
      </w:pPr>
      <w:r w:rsidRPr="00AF2F69">
        <w:rPr>
          <w:rFonts w:ascii="標楷體" w:eastAsia="標楷體" w:hAnsi="標楷體" w:hint="eastAsia"/>
          <w:bCs/>
        </w:rPr>
        <w:t>授課年級：高二</w:t>
      </w:r>
    </w:p>
    <w:p w:rsidR="004C6962" w:rsidRPr="00AF2F69" w:rsidRDefault="00ED7DEE" w:rsidP="0033719E">
      <w:pPr>
        <w:pStyle w:val="a7"/>
        <w:numPr>
          <w:ilvl w:val="0"/>
          <w:numId w:val="24"/>
        </w:numPr>
        <w:snapToGrid w:val="0"/>
        <w:spacing w:line="276" w:lineRule="auto"/>
        <w:ind w:leftChars="0"/>
        <w:rPr>
          <w:rFonts w:ascii="標楷體" w:eastAsia="標楷體" w:hAnsi="標楷體"/>
          <w:bCs/>
        </w:rPr>
      </w:pPr>
      <w:r w:rsidRPr="00AF2F69">
        <w:rPr>
          <w:rFonts w:ascii="標楷體" w:eastAsia="標楷體" w:hAnsi="標楷體" w:hint="eastAsia"/>
          <w:bCs/>
        </w:rPr>
        <w:t>授課內容：《老人與海》(節錄)課堂探討原為通訊稿的〈海灣來信〉如何擴寫為小說《老人與海》</w:t>
      </w:r>
    </w:p>
    <w:p w:rsidR="00AF2F69" w:rsidRPr="00AF2F69" w:rsidRDefault="00AF2F69" w:rsidP="0033719E">
      <w:pPr>
        <w:pStyle w:val="a7"/>
        <w:numPr>
          <w:ilvl w:val="0"/>
          <w:numId w:val="24"/>
        </w:numPr>
        <w:snapToGrid w:val="0"/>
        <w:spacing w:line="276" w:lineRule="auto"/>
        <w:ind w:leftChars="0"/>
        <w:rPr>
          <w:rFonts w:ascii="標楷體" w:eastAsia="標楷體" w:hAnsi="標楷體"/>
          <w:bCs/>
        </w:rPr>
      </w:pPr>
      <w:r w:rsidRPr="00AF2F69">
        <w:rPr>
          <w:rFonts w:ascii="標楷體" w:eastAsia="標楷體" w:hAnsi="標楷體" w:hint="eastAsia"/>
          <w:bCs/>
        </w:rPr>
        <w:t>授課流程：</w:t>
      </w:r>
      <w:r w:rsidR="00ED7DEE" w:rsidRPr="00AF2F69">
        <w:rPr>
          <w:rFonts w:ascii="標楷體" w:eastAsia="標楷體" w:hAnsi="標楷體" w:hint="eastAsia"/>
          <w:bCs/>
        </w:rPr>
        <w:t>朗讀課文</w:t>
      </w:r>
      <w:r w:rsidRPr="00AF2F69">
        <w:rPr>
          <w:rFonts w:ascii="標楷體" w:eastAsia="標楷體" w:hAnsi="標楷體" w:hint="eastAsia"/>
          <w:bCs/>
        </w:rPr>
        <w:t>→</w:t>
      </w:r>
      <w:r w:rsidR="00ED7DEE" w:rsidRPr="00AF2F69">
        <w:rPr>
          <w:rFonts w:ascii="標楷體" w:eastAsia="標楷體" w:hAnsi="標楷體" w:hint="eastAsia"/>
          <w:bCs/>
        </w:rPr>
        <w:t>課文內容、寫作方法</w:t>
      </w:r>
      <w:r w:rsidRPr="00AF2F69">
        <w:rPr>
          <w:rFonts w:ascii="標楷體" w:eastAsia="標楷體" w:hAnsi="標楷體" w:hint="eastAsia"/>
          <w:bCs/>
        </w:rPr>
        <w:t>、</w:t>
      </w:r>
      <w:r w:rsidR="00ED7DEE" w:rsidRPr="00AF2F69">
        <w:rPr>
          <w:rFonts w:ascii="標楷體" w:eastAsia="標楷體" w:hAnsi="標楷體" w:hint="eastAsia"/>
          <w:bCs/>
        </w:rPr>
        <w:t>問答教學</w:t>
      </w:r>
      <w:r w:rsidRPr="00AF2F69">
        <w:rPr>
          <w:rFonts w:ascii="標楷體" w:eastAsia="標楷體" w:hAnsi="標楷體" w:hint="eastAsia"/>
          <w:bCs/>
        </w:rPr>
        <w:t>→</w:t>
      </w:r>
      <w:r w:rsidR="00ED7DEE" w:rsidRPr="00AF2F69">
        <w:rPr>
          <w:rFonts w:ascii="標楷體" w:eastAsia="標楷體" w:hAnsi="標楷體" w:hint="eastAsia"/>
          <w:bCs/>
        </w:rPr>
        <w:t>教師引導</w:t>
      </w:r>
      <w:r w:rsidRPr="00AF2F69">
        <w:rPr>
          <w:rFonts w:ascii="標楷體" w:eastAsia="標楷體" w:hAnsi="標楷體" w:hint="eastAsia"/>
          <w:bCs/>
        </w:rPr>
        <w:t>、</w:t>
      </w:r>
      <w:r w:rsidR="00ED7DEE" w:rsidRPr="00AF2F69">
        <w:rPr>
          <w:rFonts w:ascii="標楷體" w:eastAsia="標楷體" w:hAnsi="標楷體" w:hint="eastAsia"/>
          <w:bCs/>
        </w:rPr>
        <w:t>舉例補充</w:t>
      </w:r>
    </w:p>
    <w:p w:rsidR="00AF2F69" w:rsidRPr="00950BDB" w:rsidRDefault="00AF2F69" w:rsidP="0033719E">
      <w:pPr>
        <w:pStyle w:val="a7"/>
        <w:numPr>
          <w:ilvl w:val="0"/>
          <w:numId w:val="15"/>
        </w:numPr>
        <w:snapToGrid w:val="0"/>
        <w:spacing w:line="276" w:lineRule="auto"/>
        <w:ind w:leftChars="0"/>
        <w:rPr>
          <w:rFonts w:ascii="標楷體" w:eastAsia="標楷體" w:hAnsi="標楷體"/>
          <w:bCs/>
        </w:rPr>
      </w:pPr>
      <w:r w:rsidRPr="00950BDB">
        <w:rPr>
          <w:rFonts w:ascii="標楷體" w:eastAsia="標楷體" w:hAnsi="標楷體" w:hint="eastAsia"/>
          <w:bCs/>
        </w:rPr>
        <w:t>上海市語文課特點</w:t>
      </w:r>
    </w:p>
    <w:p w:rsidR="00AF2F69" w:rsidRPr="0013310F" w:rsidRDefault="00AF2F69" w:rsidP="0013310F">
      <w:pPr>
        <w:pStyle w:val="a7"/>
        <w:numPr>
          <w:ilvl w:val="0"/>
          <w:numId w:val="25"/>
        </w:numPr>
        <w:snapToGrid w:val="0"/>
        <w:spacing w:line="276" w:lineRule="auto"/>
        <w:ind w:leftChars="0"/>
        <w:rPr>
          <w:rFonts w:ascii="標楷體" w:eastAsia="標楷體" w:hAnsi="標楷體"/>
        </w:rPr>
      </w:pPr>
      <w:r w:rsidRPr="00AF2F69">
        <w:rPr>
          <w:rFonts w:ascii="標楷體" w:eastAsia="標楷體" w:hAnsi="標楷體" w:hint="eastAsia"/>
        </w:rPr>
        <w:t>重視課前預習</w:t>
      </w:r>
      <w:r w:rsidR="0013310F">
        <w:rPr>
          <w:rFonts w:ascii="標楷體" w:eastAsia="標楷體" w:hAnsi="標楷體" w:hint="eastAsia"/>
        </w:rPr>
        <w:t>、</w:t>
      </w:r>
      <w:r w:rsidRPr="0013310F">
        <w:rPr>
          <w:rFonts w:ascii="標楷體" w:eastAsia="標楷體" w:hAnsi="標楷體" w:hint="eastAsia"/>
        </w:rPr>
        <w:t>強調課文朗讀</w:t>
      </w:r>
    </w:p>
    <w:p w:rsidR="00AF2F69" w:rsidRPr="00AF2F69" w:rsidRDefault="00AF2F69" w:rsidP="0033719E">
      <w:pPr>
        <w:pStyle w:val="a7"/>
        <w:numPr>
          <w:ilvl w:val="0"/>
          <w:numId w:val="25"/>
        </w:numPr>
        <w:snapToGrid w:val="0"/>
        <w:spacing w:line="276" w:lineRule="auto"/>
        <w:ind w:leftChars="0"/>
        <w:rPr>
          <w:rFonts w:ascii="標楷體" w:eastAsia="標楷體" w:hAnsi="標楷體"/>
        </w:rPr>
      </w:pPr>
      <w:r w:rsidRPr="00AF2F69">
        <w:rPr>
          <w:rFonts w:ascii="標楷體" w:eastAsia="標楷體" w:hAnsi="標楷體" w:hint="eastAsia"/>
        </w:rPr>
        <w:t>問答式教學、學生表達能力佳</w:t>
      </w:r>
    </w:p>
    <w:p w:rsidR="00AF2F69" w:rsidRPr="00AF2F69" w:rsidRDefault="00AF2F69" w:rsidP="0033719E">
      <w:pPr>
        <w:pStyle w:val="a7"/>
        <w:numPr>
          <w:ilvl w:val="0"/>
          <w:numId w:val="25"/>
        </w:numPr>
        <w:snapToGrid w:val="0"/>
        <w:spacing w:line="276" w:lineRule="auto"/>
        <w:ind w:leftChars="0"/>
        <w:rPr>
          <w:rFonts w:ascii="標楷體" w:eastAsia="標楷體" w:hAnsi="標楷體"/>
        </w:rPr>
      </w:pPr>
      <w:r w:rsidRPr="00AF2F69">
        <w:rPr>
          <w:rFonts w:ascii="標楷體" w:eastAsia="標楷體" w:hAnsi="標楷體" w:hint="eastAsia"/>
        </w:rPr>
        <w:t>上課步調快，不看注釋、不翻譯</w:t>
      </w:r>
    </w:p>
    <w:p w:rsidR="00AF2F69" w:rsidRDefault="00AF2F69" w:rsidP="0033719E">
      <w:pPr>
        <w:pStyle w:val="a7"/>
        <w:numPr>
          <w:ilvl w:val="0"/>
          <w:numId w:val="25"/>
        </w:numPr>
        <w:snapToGrid w:val="0"/>
        <w:spacing w:line="276" w:lineRule="auto"/>
        <w:ind w:leftChars="0"/>
        <w:rPr>
          <w:rFonts w:ascii="標楷體" w:eastAsia="標楷體" w:hAnsi="標楷體"/>
        </w:rPr>
      </w:pPr>
      <w:r w:rsidRPr="00AF2F69">
        <w:rPr>
          <w:rFonts w:ascii="標楷體" w:eastAsia="標楷體" w:hAnsi="標楷體" w:hint="eastAsia"/>
        </w:rPr>
        <w:t>教學內容除留意課文「寫什麼？」更關注文章「怎麼寫？」</w:t>
      </w:r>
    </w:p>
    <w:p w:rsidR="004C6962" w:rsidRPr="00AF2F69" w:rsidRDefault="00AF2F69" w:rsidP="0033719E">
      <w:pPr>
        <w:snapToGrid w:val="0"/>
        <w:spacing w:line="276" w:lineRule="auto"/>
        <w:rPr>
          <w:rFonts w:ascii="標楷體" w:eastAsia="標楷體" w:hAnsi="標楷體"/>
        </w:rPr>
      </w:pPr>
      <w:r w:rsidRPr="00AF2F69">
        <w:rPr>
          <w:rFonts w:ascii="標楷體" w:eastAsia="標楷體" w:hAnsi="標楷體" w:hint="eastAsia"/>
          <w:bCs/>
        </w:rPr>
        <w:t>(二)</w:t>
      </w:r>
      <w:r w:rsidR="00ED7DEE" w:rsidRPr="00AF2F69">
        <w:rPr>
          <w:rFonts w:ascii="標楷體" w:eastAsia="標楷體" w:hAnsi="標楷體" w:hint="eastAsia"/>
          <w:bCs/>
        </w:rPr>
        <w:t>課堂外的相關配套</w:t>
      </w:r>
    </w:p>
    <w:p w:rsidR="00AF2F69" w:rsidRPr="00950BDB" w:rsidRDefault="00AF2F69" w:rsidP="0033719E">
      <w:pPr>
        <w:pStyle w:val="a7"/>
        <w:numPr>
          <w:ilvl w:val="0"/>
          <w:numId w:val="19"/>
        </w:numPr>
        <w:snapToGrid w:val="0"/>
        <w:spacing w:line="276" w:lineRule="auto"/>
        <w:ind w:leftChars="0"/>
        <w:rPr>
          <w:rFonts w:ascii="標楷體" w:eastAsia="標楷體" w:hAnsi="標楷體"/>
        </w:rPr>
      </w:pPr>
      <w:r w:rsidRPr="00950BDB">
        <w:rPr>
          <w:rFonts w:ascii="標楷體" w:eastAsia="標楷體" w:hAnsi="標楷體" w:hint="eastAsia"/>
          <w:bCs/>
        </w:rPr>
        <w:t>作業安排</w:t>
      </w:r>
    </w:p>
    <w:p w:rsidR="004C6962" w:rsidRPr="00D37E13" w:rsidRDefault="00ED7DEE" w:rsidP="0033719E">
      <w:pPr>
        <w:pStyle w:val="a7"/>
        <w:numPr>
          <w:ilvl w:val="0"/>
          <w:numId w:val="26"/>
        </w:numPr>
        <w:snapToGrid w:val="0"/>
        <w:spacing w:line="276" w:lineRule="auto"/>
        <w:ind w:leftChars="0"/>
        <w:rPr>
          <w:rFonts w:ascii="標楷體" w:eastAsia="標楷體" w:hAnsi="標楷體"/>
        </w:rPr>
      </w:pPr>
      <w:r w:rsidRPr="00D37E13">
        <w:rPr>
          <w:rFonts w:ascii="標楷體" w:eastAsia="標楷體" w:hAnsi="標楷體" w:hint="eastAsia"/>
          <w:bCs/>
        </w:rPr>
        <w:lastRenderedPageBreak/>
        <w:t>預習、課後作業皆為高層次閱讀、創作</w:t>
      </w:r>
      <w:r w:rsidR="00950BDB" w:rsidRPr="00D37E13">
        <w:rPr>
          <w:rFonts w:ascii="標楷體" w:eastAsia="標楷體" w:hAnsi="標楷體" w:hint="eastAsia"/>
          <w:bCs/>
        </w:rPr>
        <w:t>。</w:t>
      </w:r>
    </w:p>
    <w:p w:rsidR="00AF2F69" w:rsidRPr="00D37E13" w:rsidRDefault="00ED7DEE" w:rsidP="0033719E">
      <w:pPr>
        <w:pStyle w:val="a7"/>
        <w:numPr>
          <w:ilvl w:val="0"/>
          <w:numId w:val="26"/>
        </w:numPr>
        <w:snapToGrid w:val="0"/>
        <w:spacing w:line="276" w:lineRule="auto"/>
        <w:ind w:leftChars="0"/>
        <w:rPr>
          <w:rFonts w:ascii="標楷體" w:eastAsia="標楷體" w:hAnsi="標楷體"/>
        </w:rPr>
      </w:pPr>
      <w:r w:rsidRPr="00D37E13">
        <w:rPr>
          <w:rFonts w:ascii="標楷體" w:eastAsia="標楷體" w:hAnsi="標楷體" w:hint="eastAsia"/>
          <w:bCs/>
          <w:u w:val="single"/>
        </w:rPr>
        <w:t>上海市大同中學</w:t>
      </w:r>
      <w:r w:rsidRPr="00D37E13">
        <w:rPr>
          <w:rFonts w:ascii="標楷體" w:eastAsia="標楷體" w:hAnsi="標楷體" w:hint="eastAsia"/>
          <w:bCs/>
        </w:rPr>
        <w:t>每週發一篇「時文」或「美文」，請學生書寫眉批或評論。→配合107國寫，「時文」的閱讀評論正可訓練「知性」的判斷思考能力，「美文」的欣賞抒感則練習「感性」表達想像能力。</w:t>
      </w:r>
    </w:p>
    <w:p w:rsidR="004C6962" w:rsidRPr="00D37E13" w:rsidRDefault="00ED7DEE" w:rsidP="0033719E">
      <w:pPr>
        <w:pStyle w:val="a7"/>
        <w:numPr>
          <w:ilvl w:val="0"/>
          <w:numId w:val="26"/>
        </w:numPr>
        <w:snapToGrid w:val="0"/>
        <w:spacing w:line="276" w:lineRule="auto"/>
        <w:ind w:leftChars="0"/>
        <w:rPr>
          <w:rFonts w:ascii="標楷體" w:eastAsia="標楷體" w:hAnsi="標楷體"/>
        </w:rPr>
      </w:pPr>
      <w:r w:rsidRPr="00D37E13">
        <w:rPr>
          <w:rFonts w:ascii="標楷體" w:eastAsia="標楷體" w:hAnsi="標楷體" w:hint="eastAsia"/>
          <w:bCs/>
          <w:u w:val="single"/>
        </w:rPr>
        <w:t>上海市大同中學</w:t>
      </w:r>
      <w:r w:rsidRPr="00D37E13">
        <w:rPr>
          <w:rFonts w:ascii="標楷體" w:eastAsia="標楷體" w:hAnsi="標楷體" w:hint="eastAsia"/>
          <w:bCs/>
        </w:rPr>
        <w:t>無暑期輔導課程，暑假作業需剪報並撰寫評論5-6篇，並書寫作文數篇。學生有更多時間優游於閱讀之樂、寫作之趣。</w:t>
      </w:r>
    </w:p>
    <w:p w:rsidR="004C6962" w:rsidRPr="00D37E13" w:rsidRDefault="00ED7DEE" w:rsidP="0033719E">
      <w:pPr>
        <w:pStyle w:val="a7"/>
        <w:numPr>
          <w:ilvl w:val="0"/>
          <w:numId w:val="26"/>
        </w:numPr>
        <w:snapToGrid w:val="0"/>
        <w:spacing w:line="276" w:lineRule="auto"/>
        <w:ind w:leftChars="0"/>
        <w:rPr>
          <w:rFonts w:ascii="標楷體" w:eastAsia="標楷體" w:hAnsi="標楷體"/>
        </w:rPr>
      </w:pPr>
      <w:r w:rsidRPr="00D37E13">
        <w:rPr>
          <w:rFonts w:ascii="標楷體" w:eastAsia="標楷體" w:hAnsi="標楷體" w:hint="eastAsia"/>
          <w:bCs/>
          <w:u w:val="single"/>
        </w:rPr>
        <w:t>上海市馬陸聯合育才中學</w:t>
      </w:r>
      <w:r w:rsidRPr="00D37E13">
        <w:rPr>
          <w:rFonts w:ascii="標楷體" w:eastAsia="標楷體" w:hAnsi="標楷體" w:hint="eastAsia"/>
          <w:bCs/>
        </w:rPr>
        <w:t>，初中一年級語文課上《西遊記》第27回，孫悟空三打白骨精的故事。人手一本《西遊記》，藉由單回閱讀引導引發學生閱讀全書興趣。</w:t>
      </w:r>
    </w:p>
    <w:p w:rsidR="00AF2F69" w:rsidRPr="00D37E13" w:rsidRDefault="00D37E13" w:rsidP="0033719E">
      <w:pPr>
        <w:pStyle w:val="a7"/>
        <w:numPr>
          <w:ilvl w:val="0"/>
          <w:numId w:val="26"/>
        </w:numPr>
        <w:snapToGrid w:val="0"/>
        <w:spacing w:line="276" w:lineRule="auto"/>
        <w:ind w:leftChars="0"/>
        <w:rPr>
          <w:rFonts w:ascii="標楷體" w:eastAsia="標楷體" w:hAnsi="標楷體"/>
        </w:rPr>
      </w:pPr>
      <w:r w:rsidRPr="00D37E13">
        <w:rPr>
          <w:rFonts w:ascii="標楷體" w:eastAsia="標楷體" w:hAnsi="標楷體" w:hint="eastAsia"/>
          <w:bCs/>
        </w:rPr>
        <w:t>臺灣學生較不擅長閱讀長文，可落實班級書箱，或鼓勵學生閱讀中國古典名著</w:t>
      </w:r>
      <w:r w:rsidR="00950BDB" w:rsidRPr="00D37E13">
        <w:rPr>
          <w:rFonts w:ascii="標楷體" w:eastAsia="標楷體" w:hAnsi="標楷體" w:hint="eastAsia"/>
          <w:bCs/>
        </w:rPr>
        <w:t>。</w:t>
      </w:r>
    </w:p>
    <w:p w:rsidR="00AF2F69" w:rsidRPr="00950BDB" w:rsidRDefault="00AF2F69" w:rsidP="0033719E">
      <w:pPr>
        <w:pStyle w:val="a7"/>
        <w:numPr>
          <w:ilvl w:val="0"/>
          <w:numId w:val="19"/>
        </w:numPr>
        <w:snapToGrid w:val="0"/>
        <w:spacing w:line="276" w:lineRule="auto"/>
        <w:ind w:leftChars="0"/>
        <w:rPr>
          <w:rFonts w:ascii="標楷體" w:eastAsia="標楷體" w:hAnsi="標楷體"/>
        </w:rPr>
      </w:pPr>
      <w:r w:rsidRPr="00950BDB">
        <w:rPr>
          <w:rFonts w:ascii="標楷體" w:eastAsia="標楷體" w:hAnsi="標楷體" w:hint="eastAsia"/>
          <w:bCs/>
        </w:rPr>
        <w:t>活動規劃</w:t>
      </w:r>
    </w:p>
    <w:p w:rsidR="004C6962" w:rsidRPr="00D37E13" w:rsidRDefault="00ED7DEE" w:rsidP="0033719E">
      <w:pPr>
        <w:pStyle w:val="a7"/>
        <w:numPr>
          <w:ilvl w:val="0"/>
          <w:numId w:val="27"/>
        </w:numPr>
        <w:snapToGrid w:val="0"/>
        <w:spacing w:line="276" w:lineRule="auto"/>
        <w:ind w:leftChars="0"/>
        <w:rPr>
          <w:rFonts w:ascii="標楷體" w:eastAsia="標楷體" w:hAnsi="標楷體"/>
        </w:rPr>
      </w:pPr>
      <w:r w:rsidRPr="00D37E13">
        <w:rPr>
          <w:rFonts w:ascii="標楷體" w:eastAsia="標楷體" w:hAnsi="標楷體" w:hint="eastAsia"/>
          <w:bCs/>
          <w:u w:val="single"/>
        </w:rPr>
        <w:t>上海市大同中學</w:t>
      </w:r>
      <w:r w:rsidRPr="00D37E13">
        <w:rPr>
          <w:rFonts w:ascii="標楷體" w:eastAsia="標楷體" w:hAnsi="標楷體" w:hint="eastAsia"/>
          <w:bCs/>
        </w:rPr>
        <w:t>每年五月辦理「五月詩會」，師生共同讀詩寫詩。活動後將學生作品彙集成冊出版</w:t>
      </w:r>
    </w:p>
    <w:p w:rsidR="004C6962" w:rsidRPr="00D37E13" w:rsidRDefault="00ED7DEE" w:rsidP="0033719E">
      <w:pPr>
        <w:pStyle w:val="a7"/>
        <w:numPr>
          <w:ilvl w:val="0"/>
          <w:numId w:val="27"/>
        </w:numPr>
        <w:snapToGrid w:val="0"/>
        <w:spacing w:line="276" w:lineRule="auto"/>
        <w:ind w:leftChars="0"/>
        <w:rPr>
          <w:rFonts w:ascii="標楷體" w:eastAsia="標楷體" w:hAnsi="標楷體"/>
        </w:rPr>
      </w:pPr>
      <w:r w:rsidRPr="00D37E13">
        <w:rPr>
          <w:rFonts w:ascii="標楷體" w:eastAsia="標楷體" w:hAnsi="標楷體" w:hint="eastAsia"/>
          <w:bCs/>
          <w:u w:val="single"/>
        </w:rPr>
        <w:t>上海市大同中學</w:t>
      </w:r>
      <w:r w:rsidRPr="00D37E13">
        <w:rPr>
          <w:rFonts w:ascii="標楷體" w:eastAsia="標楷體" w:hAnsi="標楷體" w:hint="eastAsia"/>
          <w:bCs/>
        </w:rPr>
        <w:t>以「西湖十景」為發想，全校票選最美的「大同十景」，並由學生創作小詩，將校園風景與詩歌結合，製成圖文並茂的精緻書籤。</w:t>
      </w:r>
    </w:p>
    <w:p w:rsidR="004C6962" w:rsidRPr="00D37E13" w:rsidRDefault="00ED7DEE" w:rsidP="0033719E">
      <w:pPr>
        <w:pStyle w:val="a7"/>
        <w:numPr>
          <w:ilvl w:val="0"/>
          <w:numId w:val="27"/>
        </w:numPr>
        <w:snapToGrid w:val="0"/>
        <w:spacing w:line="276" w:lineRule="auto"/>
        <w:ind w:leftChars="0"/>
        <w:rPr>
          <w:rFonts w:ascii="標楷體" w:eastAsia="標楷體" w:hAnsi="標楷體"/>
        </w:rPr>
      </w:pPr>
      <w:r w:rsidRPr="00D37E13">
        <w:rPr>
          <w:rFonts w:ascii="標楷體" w:eastAsia="標楷體" w:hAnsi="標楷體" w:hint="eastAsia"/>
          <w:bCs/>
          <w:u w:val="single"/>
        </w:rPr>
        <w:t>上海市大同中學</w:t>
      </w:r>
      <w:r w:rsidRPr="00D37E13">
        <w:rPr>
          <w:rFonts w:ascii="標楷體" w:eastAsia="標楷體" w:hAnsi="標楷體" w:hint="eastAsia"/>
          <w:bCs/>
        </w:rPr>
        <w:t>宋士廣老師自己也寫作不輟，由學校協助印製出版詩集《光陽的沙》，成為學生典範</w:t>
      </w:r>
      <w:r w:rsidR="00950BDB" w:rsidRPr="00D37E13">
        <w:rPr>
          <w:rFonts w:ascii="標楷體" w:eastAsia="標楷體" w:hAnsi="標楷體" w:hint="eastAsia"/>
          <w:bCs/>
        </w:rPr>
        <w:t>。</w:t>
      </w:r>
    </w:p>
    <w:p w:rsidR="00D37E13" w:rsidRPr="00C55F7A" w:rsidRDefault="00ED7DEE" w:rsidP="0033719E">
      <w:pPr>
        <w:pStyle w:val="a7"/>
        <w:numPr>
          <w:ilvl w:val="0"/>
          <w:numId w:val="27"/>
        </w:numPr>
        <w:snapToGrid w:val="0"/>
        <w:spacing w:line="276" w:lineRule="auto"/>
        <w:ind w:leftChars="0"/>
        <w:rPr>
          <w:rFonts w:ascii="標楷體" w:eastAsia="標楷體" w:hAnsi="標楷體"/>
        </w:rPr>
      </w:pPr>
      <w:r w:rsidRPr="00D37E13">
        <w:rPr>
          <w:rFonts w:ascii="標楷體" w:eastAsia="標楷體" w:hAnsi="標楷體" w:hint="eastAsia"/>
          <w:bCs/>
          <w:u w:val="single"/>
        </w:rPr>
        <w:t>上海市大同中學</w:t>
      </w:r>
      <w:r w:rsidRPr="00D37E13">
        <w:rPr>
          <w:rFonts w:ascii="標楷體" w:eastAsia="標楷體" w:hAnsi="標楷體" w:hint="eastAsia"/>
          <w:bCs/>
        </w:rPr>
        <w:t>則定期辦理「院士講堂」及「大家講堂」。「院士講堂」為科學領域傑出人士的演講；「大家講堂」則為人文藝術領域大師的分享</w:t>
      </w:r>
      <w:r w:rsidR="00950BDB" w:rsidRPr="00D37E13">
        <w:rPr>
          <w:rFonts w:ascii="標楷體" w:eastAsia="標楷體" w:hAnsi="標楷體" w:hint="eastAsia"/>
          <w:bCs/>
        </w:rPr>
        <w:t>。</w:t>
      </w:r>
    </w:p>
    <w:p w:rsidR="00AF2F69" w:rsidRPr="00950BDB" w:rsidRDefault="00AF2F69" w:rsidP="0033719E">
      <w:pPr>
        <w:pStyle w:val="a7"/>
        <w:numPr>
          <w:ilvl w:val="0"/>
          <w:numId w:val="19"/>
        </w:numPr>
        <w:snapToGrid w:val="0"/>
        <w:spacing w:line="276" w:lineRule="auto"/>
        <w:ind w:leftChars="0"/>
        <w:rPr>
          <w:rFonts w:ascii="標楷體" w:eastAsia="標楷體" w:hAnsi="標楷體"/>
          <w:bCs/>
        </w:rPr>
      </w:pPr>
      <w:r w:rsidRPr="00950BDB">
        <w:rPr>
          <w:rFonts w:ascii="標楷體" w:eastAsia="標楷體" w:hAnsi="標楷體" w:hint="eastAsia"/>
          <w:bCs/>
        </w:rPr>
        <w:t>情境教育</w:t>
      </w:r>
    </w:p>
    <w:p w:rsidR="004C6962" w:rsidRPr="00AF2F69" w:rsidRDefault="00ED7DEE" w:rsidP="0033719E">
      <w:pPr>
        <w:pStyle w:val="a7"/>
        <w:numPr>
          <w:ilvl w:val="0"/>
          <w:numId w:val="28"/>
        </w:numPr>
        <w:snapToGrid w:val="0"/>
        <w:spacing w:line="276" w:lineRule="auto"/>
        <w:ind w:leftChars="0"/>
        <w:rPr>
          <w:rFonts w:ascii="標楷體" w:eastAsia="標楷體" w:hAnsi="標楷體"/>
        </w:rPr>
      </w:pPr>
      <w:r w:rsidRPr="00AF2F69">
        <w:rPr>
          <w:rFonts w:ascii="標楷體" w:eastAsia="標楷體" w:hAnsi="標楷體" w:hint="eastAsia"/>
          <w:bCs/>
        </w:rPr>
        <w:t>上海的中學校園，處處皆是激勵人心的標語、格言</w:t>
      </w:r>
      <w:r w:rsidR="00950BDB" w:rsidRPr="00D37E13">
        <w:rPr>
          <w:rFonts w:ascii="標楷體" w:eastAsia="標楷體" w:hAnsi="標楷體" w:hint="eastAsia"/>
          <w:bCs/>
        </w:rPr>
        <w:t>。</w:t>
      </w:r>
    </w:p>
    <w:p w:rsidR="004C6962" w:rsidRPr="00AF2F69" w:rsidRDefault="00ED7DEE" w:rsidP="0033719E">
      <w:pPr>
        <w:pStyle w:val="a7"/>
        <w:numPr>
          <w:ilvl w:val="0"/>
          <w:numId w:val="28"/>
        </w:numPr>
        <w:snapToGrid w:val="0"/>
        <w:spacing w:line="276" w:lineRule="auto"/>
        <w:ind w:leftChars="0"/>
        <w:rPr>
          <w:rFonts w:ascii="標楷體" w:eastAsia="標楷體" w:hAnsi="標楷體"/>
        </w:rPr>
      </w:pPr>
      <w:r w:rsidRPr="00AF2F69">
        <w:rPr>
          <w:rFonts w:ascii="標楷體" w:eastAsia="標楷體" w:hAnsi="標楷體" w:hint="eastAsia"/>
          <w:bCs/>
        </w:rPr>
        <w:t>圖書館營造：設有教師、校友著作展示專區，使學生有了可學習的典範目標；閱讀區的設置明亮舒適，並設有筆記型電腦插電座位、討論專區，使學生可以享受愉悅的閱讀環境，並方便撰寫報告、做學術研究</w:t>
      </w:r>
      <w:r w:rsidR="00950BDB" w:rsidRPr="00D37E13">
        <w:rPr>
          <w:rFonts w:ascii="標楷體" w:eastAsia="標楷體" w:hAnsi="標楷體" w:hint="eastAsia"/>
          <w:bCs/>
        </w:rPr>
        <w:t>。</w:t>
      </w:r>
    </w:p>
    <w:p w:rsidR="004C6962" w:rsidRPr="00AF2F69" w:rsidRDefault="00ED7DEE" w:rsidP="0033719E">
      <w:pPr>
        <w:pStyle w:val="a7"/>
        <w:numPr>
          <w:ilvl w:val="0"/>
          <w:numId w:val="28"/>
        </w:numPr>
        <w:snapToGrid w:val="0"/>
        <w:spacing w:line="276" w:lineRule="auto"/>
        <w:ind w:leftChars="0"/>
        <w:rPr>
          <w:rFonts w:ascii="標楷體" w:eastAsia="標楷體" w:hAnsi="標楷體"/>
        </w:rPr>
      </w:pPr>
      <w:r w:rsidRPr="00AF2F69">
        <w:rPr>
          <w:rFonts w:ascii="標楷體" w:eastAsia="標楷體" w:hAnsi="標楷體" w:hint="eastAsia"/>
          <w:bCs/>
        </w:rPr>
        <w:t>校史室營造：校史館收藏大量文物，輔以圖文介紹，上海市大同中學將「上海市大同中學的大同文化」課程列為高一必修，每位學生都可以是該校博物館的導覽員，向外賓介紹自己的學校</w:t>
      </w:r>
      <w:r w:rsidR="00950BDB" w:rsidRPr="00D37E13">
        <w:rPr>
          <w:rFonts w:ascii="標楷體" w:eastAsia="標楷體" w:hAnsi="標楷體" w:hint="eastAsia"/>
          <w:bCs/>
        </w:rPr>
        <w:t>。</w:t>
      </w:r>
    </w:p>
    <w:p w:rsidR="004C6962" w:rsidRPr="00AF2F69" w:rsidRDefault="00ED7DEE" w:rsidP="0033719E">
      <w:pPr>
        <w:pStyle w:val="a7"/>
        <w:numPr>
          <w:ilvl w:val="0"/>
          <w:numId w:val="28"/>
        </w:numPr>
        <w:snapToGrid w:val="0"/>
        <w:spacing w:line="276" w:lineRule="auto"/>
        <w:ind w:leftChars="0"/>
        <w:rPr>
          <w:rFonts w:ascii="標楷體" w:eastAsia="標楷體" w:hAnsi="標楷體"/>
        </w:rPr>
      </w:pPr>
      <w:r w:rsidRPr="00AF2F69">
        <w:rPr>
          <w:rFonts w:ascii="標楷體" w:eastAsia="標楷體" w:hAnsi="標楷體" w:hint="eastAsia"/>
          <w:bCs/>
        </w:rPr>
        <w:t>上海的中學校園開闊、環境優美，自能陶冶學生的性情、氣質，並輔以文學、文化情境的營造，使學生在校園中有了可以下錨、駐足之處，欣然與文字相遇，並生發想像力與創造力</w:t>
      </w:r>
      <w:r w:rsidR="00950BDB" w:rsidRPr="00D37E13">
        <w:rPr>
          <w:rFonts w:ascii="標楷體" w:eastAsia="標楷體" w:hAnsi="標楷體" w:hint="eastAsia"/>
          <w:bCs/>
        </w:rPr>
        <w:t>。</w:t>
      </w:r>
    </w:p>
    <w:p w:rsidR="00AF2F69" w:rsidRPr="00AF2F69" w:rsidRDefault="00AF2F69" w:rsidP="0033719E">
      <w:pPr>
        <w:snapToGrid w:val="0"/>
        <w:spacing w:line="276" w:lineRule="auto"/>
        <w:rPr>
          <w:rFonts w:ascii="標楷體" w:eastAsia="標楷體" w:hAnsi="標楷體"/>
        </w:rPr>
      </w:pPr>
      <w:r w:rsidRPr="00AF2F69">
        <w:rPr>
          <w:rFonts w:ascii="標楷體" w:eastAsia="標楷體" w:hAnsi="標楷體" w:hint="eastAsia"/>
          <w:bCs/>
        </w:rPr>
        <w:t>三、遇見課本中的風景</w:t>
      </w:r>
      <w:r w:rsidR="007056AF">
        <w:rPr>
          <w:rFonts w:ascii="標楷體" w:eastAsia="標楷體" w:hAnsi="標楷體" w:hint="eastAsia"/>
          <w:bCs/>
        </w:rPr>
        <w:t>(略)</w:t>
      </w:r>
    </w:p>
    <w:p w:rsidR="008D50EB" w:rsidRDefault="008D50EB" w:rsidP="0033719E">
      <w:pPr>
        <w:snapToGrid w:val="0"/>
        <w:spacing w:line="276" w:lineRule="auto"/>
        <w:rPr>
          <w:rFonts w:ascii="標楷體" w:eastAsia="標楷體" w:hAnsi="標楷體"/>
        </w:rPr>
      </w:pPr>
    </w:p>
    <w:p w:rsidR="007D3D08" w:rsidRDefault="008D50EB" w:rsidP="0033719E">
      <w:pPr>
        <w:snapToGrid w:val="0"/>
        <w:spacing w:line="276" w:lineRule="auto"/>
        <w:rPr>
          <w:rFonts w:ascii="標楷體" w:eastAsia="標楷體" w:hAnsi="標楷體"/>
          <w:b/>
        </w:rPr>
      </w:pPr>
      <w:r w:rsidRPr="008D50EB">
        <w:rPr>
          <w:rFonts w:ascii="標楷體" w:eastAsia="標楷體" w:hAnsi="標楷體" w:hint="eastAsia"/>
          <w:b/>
        </w:rPr>
        <w:t>二、</w:t>
      </w:r>
      <w:r w:rsidR="0033719E">
        <w:rPr>
          <w:rFonts w:ascii="標楷體" w:eastAsia="標楷體" w:hAnsi="標楷體" w:hint="eastAsia"/>
          <w:b/>
        </w:rPr>
        <w:t>上海市育才中學課程概況─許</w:t>
      </w:r>
      <w:r w:rsidR="00D15CB1">
        <w:rPr>
          <w:rFonts w:ascii="標楷體" w:eastAsia="標楷體" w:hAnsi="標楷體" w:hint="eastAsia"/>
          <w:b/>
        </w:rPr>
        <w:t>惠耳</w:t>
      </w:r>
      <w:r w:rsidR="0033719E">
        <w:rPr>
          <w:rFonts w:ascii="標楷體" w:eastAsia="標楷體" w:hAnsi="標楷體" w:hint="eastAsia"/>
          <w:b/>
        </w:rPr>
        <w:t>秘書分享</w:t>
      </w:r>
    </w:p>
    <w:p w:rsidR="0033719E" w:rsidRPr="0033719E" w:rsidRDefault="0033719E" w:rsidP="0033719E">
      <w:pPr>
        <w:snapToGrid w:val="0"/>
        <w:spacing w:line="276" w:lineRule="auto"/>
        <w:rPr>
          <w:rFonts w:ascii="標楷體" w:eastAsia="標楷體" w:hAnsi="標楷體"/>
        </w:rPr>
      </w:pPr>
      <w:r w:rsidRPr="0033719E">
        <w:rPr>
          <w:rFonts w:ascii="標楷體" w:eastAsia="標楷體" w:hAnsi="標楷體" w:hint="eastAsia"/>
        </w:rPr>
        <w:t>(一)課程創新的努力</w:t>
      </w:r>
    </w:p>
    <w:p w:rsidR="0033719E" w:rsidRPr="0033719E" w:rsidRDefault="0033719E" w:rsidP="0033719E">
      <w:pPr>
        <w:snapToGrid w:val="0"/>
        <w:spacing w:line="276" w:lineRule="auto"/>
        <w:rPr>
          <w:rFonts w:ascii="標楷體" w:eastAsia="標楷體" w:hAnsi="標楷體"/>
        </w:rPr>
      </w:pPr>
      <w:r>
        <w:rPr>
          <w:rFonts w:ascii="標楷體" w:eastAsia="標楷體" w:hAnsi="標楷體" w:hint="eastAsia"/>
        </w:rPr>
        <w:t xml:space="preserve">    </w:t>
      </w:r>
      <w:r w:rsidRPr="0013310F">
        <w:rPr>
          <w:rFonts w:ascii="標楷體" w:eastAsia="標楷體" w:hAnsi="標楷體" w:hint="eastAsia"/>
          <w:u w:val="single"/>
        </w:rPr>
        <w:t>育才中學</w:t>
      </w:r>
      <w:r w:rsidRPr="0033719E">
        <w:rPr>
          <w:rFonts w:ascii="標楷體" w:eastAsia="標楷體" w:hAnsi="標楷體" w:hint="eastAsia"/>
        </w:rPr>
        <w:t>因為肩負課程實驗學校的重責大任，在整體學校課程架構與教學輔導措施面向都具有創新與實驗的精神，也精密的設想實施配套措施，包括雲端課程系統、學生的學習輔導、行政設備等。雖然不是每間學校都能夠像育才中學般，具備優渥的條件可以實行實驗課程，但是經常教育學生要創新思考的我們，是否在學校課程規劃、教師自身的課程設計與教學策略面向，也能夠不斷創新實驗、蒐集證據與反思改進呢？</w:t>
      </w:r>
    </w:p>
    <w:p w:rsidR="0033719E" w:rsidRDefault="0033719E" w:rsidP="0033719E">
      <w:pPr>
        <w:snapToGrid w:val="0"/>
        <w:spacing w:line="276" w:lineRule="auto"/>
        <w:rPr>
          <w:rFonts w:ascii="標楷體" w:eastAsia="標楷體" w:hAnsi="標楷體"/>
        </w:rPr>
      </w:pPr>
    </w:p>
    <w:p w:rsidR="0033719E" w:rsidRPr="0033719E" w:rsidRDefault="0033719E" w:rsidP="0033719E">
      <w:pPr>
        <w:snapToGrid w:val="0"/>
        <w:spacing w:line="276" w:lineRule="auto"/>
        <w:rPr>
          <w:rFonts w:ascii="標楷體" w:eastAsia="標楷體" w:hAnsi="標楷體"/>
        </w:rPr>
      </w:pPr>
      <w:r w:rsidRPr="0033719E">
        <w:rPr>
          <w:rFonts w:ascii="標楷體" w:eastAsia="標楷體" w:hAnsi="標楷體" w:hint="eastAsia"/>
        </w:rPr>
        <w:lastRenderedPageBreak/>
        <w:t>(二)必修課程分層教學</w:t>
      </w:r>
    </w:p>
    <w:p w:rsidR="0033719E" w:rsidRPr="0033719E" w:rsidRDefault="0033719E" w:rsidP="0033719E">
      <w:pPr>
        <w:snapToGrid w:val="0"/>
        <w:spacing w:line="276" w:lineRule="auto"/>
        <w:rPr>
          <w:rFonts w:ascii="標楷體" w:eastAsia="標楷體" w:hAnsi="標楷體"/>
        </w:rPr>
      </w:pPr>
      <w:r>
        <w:rPr>
          <w:rFonts w:ascii="標楷體" w:eastAsia="標楷體" w:hAnsi="標楷體" w:hint="eastAsia"/>
        </w:rPr>
        <w:t xml:space="preserve">    </w:t>
      </w:r>
      <w:r w:rsidRPr="0033719E">
        <w:rPr>
          <w:rFonts w:ascii="標楷體" w:eastAsia="標楷體" w:hAnsi="標楷體" w:hint="eastAsia"/>
        </w:rPr>
        <w:t>為因應學生學科程度差異，</w:t>
      </w:r>
      <w:r w:rsidRPr="0013310F">
        <w:rPr>
          <w:rFonts w:ascii="標楷體" w:eastAsia="標楷體" w:hAnsi="標楷體" w:hint="eastAsia"/>
          <w:u w:val="single"/>
        </w:rPr>
        <w:t>上海市育才中學</w:t>
      </w:r>
      <w:r w:rsidRPr="0033719E">
        <w:rPr>
          <w:rFonts w:ascii="標楷體" w:eastAsia="標楷體" w:hAnsi="標楷體" w:hint="eastAsia"/>
        </w:rPr>
        <w:t>採用「分層教學」方式，學生依個人能力，選擇合適的課程。我國108學年起各大學校系參採學測科目首度調降為最多4科、最少1科，學生依志趣不同，選考科目各異。選考該科目與否將影響學生學習動機，也會影響教師教學目標與內容，若能分層教學，則能解決學生能力不同、學習目標不一的問題，落實差異化教學，也因應大學多元入學的變革。</w:t>
      </w:r>
    </w:p>
    <w:p w:rsidR="0033719E" w:rsidRDefault="0033719E" w:rsidP="0033719E">
      <w:pPr>
        <w:snapToGrid w:val="0"/>
        <w:spacing w:line="276" w:lineRule="auto"/>
        <w:rPr>
          <w:rFonts w:ascii="標楷體" w:eastAsia="標楷體" w:hAnsi="標楷體"/>
        </w:rPr>
      </w:pPr>
    </w:p>
    <w:p w:rsidR="0033719E" w:rsidRPr="0033719E" w:rsidRDefault="0033719E" w:rsidP="0033719E">
      <w:pPr>
        <w:snapToGrid w:val="0"/>
        <w:spacing w:line="276" w:lineRule="auto"/>
        <w:rPr>
          <w:rFonts w:ascii="標楷體" w:eastAsia="標楷體" w:hAnsi="標楷體"/>
        </w:rPr>
      </w:pPr>
      <w:r w:rsidRPr="0033719E">
        <w:rPr>
          <w:rFonts w:ascii="標楷體" w:eastAsia="標楷體" w:hAnsi="標楷體" w:hint="eastAsia"/>
        </w:rPr>
        <w:t>(三)彈性學習時間的規劃</w:t>
      </w:r>
    </w:p>
    <w:p w:rsidR="0033719E" w:rsidRPr="0033719E" w:rsidRDefault="0033719E" w:rsidP="0033719E">
      <w:pPr>
        <w:snapToGrid w:val="0"/>
        <w:spacing w:line="276" w:lineRule="auto"/>
        <w:rPr>
          <w:rFonts w:ascii="標楷體" w:eastAsia="標楷體" w:hAnsi="標楷體"/>
        </w:rPr>
      </w:pPr>
      <w:r>
        <w:rPr>
          <w:rFonts w:ascii="標楷體" w:eastAsia="標楷體" w:hAnsi="標楷體" w:hint="eastAsia"/>
        </w:rPr>
        <w:t xml:space="preserve">    </w:t>
      </w:r>
      <w:r w:rsidRPr="0033719E">
        <w:rPr>
          <w:rFonts w:ascii="標楷體" w:eastAsia="標楷體" w:hAnsi="標楷體" w:hint="eastAsia"/>
        </w:rPr>
        <w:t>新課綱的彈性學習時間每週2-3節，可安排自主學習、選手培訓、充實或補強性教學、學校特色活動等。參考</w:t>
      </w:r>
      <w:r w:rsidRPr="0013310F">
        <w:rPr>
          <w:rFonts w:ascii="標楷體" w:eastAsia="標楷體" w:hAnsi="標楷體" w:hint="eastAsia"/>
          <w:u w:val="single"/>
        </w:rPr>
        <w:t>上海市育才中學</w:t>
      </w:r>
      <w:r w:rsidRPr="0033719E">
        <w:rPr>
          <w:rFonts w:ascii="標楷體" w:eastAsia="標楷體" w:hAnsi="標楷體" w:hint="eastAsia"/>
        </w:rPr>
        <w:t>課程組織，可讓學生「自主選修」，學生可不選課，自主學習，亦可選擇充實補強性課程或選手培訓。彈性學習時間可安排教師開設各科充實課程、補強課程、選手培訓課程，讓學生上網選課，學生可擇優勢科目力求精進、針對弱勢科目加強，或就參賽項目選擇專項培訓，裨利拔尖扶弱。</w:t>
      </w:r>
    </w:p>
    <w:p w:rsidR="0033719E" w:rsidRDefault="0033719E" w:rsidP="0033719E">
      <w:pPr>
        <w:snapToGrid w:val="0"/>
        <w:spacing w:line="276" w:lineRule="auto"/>
        <w:rPr>
          <w:rFonts w:ascii="標楷體" w:eastAsia="標楷體" w:hAnsi="標楷體"/>
        </w:rPr>
      </w:pPr>
    </w:p>
    <w:p w:rsidR="0033719E" w:rsidRPr="0033719E" w:rsidRDefault="0033719E" w:rsidP="0033719E">
      <w:pPr>
        <w:snapToGrid w:val="0"/>
        <w:spacing w:line="276" w:lineRule="auto"/>
        <w:rPr>
          <w:rFonts w:ascii="標楷體" w:eastAsia="標楷體" w:hAnsi="標楷體"/>
        </w:rPr>
      </w:pPr>
      <w:r w:rsidRPr="0033719E">
        <w:rPr>
          <w:rFonts w:ascii="標楷體" w:eastAsia="標楷體" w:hAnsi="標楷體" w:hint="eastAsia"/>
        </w:rPr>
        <w:t>(四)生涯輔導課程的安排</w:t>
      </w:r>
    </w:p>
    <w:p w:rsidR="0033719E" w:rsidRPr="0033719E" w:rsidRDefault="0033719E" w:rsidP="0033719E">
      <w:pPr>
        <w:snapToGrid w:val="0"/>
        <w:spacing w:line="276" w:lineRule="auto"/>
        <w:rPr>
          <w:rFonts w:ascii="標楷體" w:eastAsia="標楷體" w:hAnsi="標楷體"/>
        </w:rPr>
      </w:pPr>
      <w:r>
        <w:rPr>
          <w:rFonts w:ascii="標楷體" w:eastAsia="標楷體" w:hAnsi="標楷體" w:hint="eastAsia"/>
        </w:rPr>
        <w:t xml:space="preserve">   </w:t>
      </w:r>
      <w:r w:rsidRPr="0013310F">
        <w:rPr>
          <w:rFonts w:ascii="標楷體" w:eastAsia="標楷體" w:hAnsi="標楷體" w:hint="eastAsia"/>
          <w:u w:val="single"/>
        </w:rPr>
        <w:t xml:space="preserve"> 上海市育才中學</w:t>
      </w:r>
      <w:r w:rsidRPr="0033719E">
        <w:rPr>
          <w:rFonts w:ascii="標楷體" w:eastAsia="標楷體" w:hAnsi="標楷體" w:hint="eastAsia"/>
        </w:rPr>
        <w:t>設立「學生發展指導中心」，由教育專業與心理學專業的老師組成團隊，除照顧學生心理健康，也指導學生課程及生涯之選擇，學生發展指導系列課程包含「新生活從心開始」(高一)、「跨越生命的彩虹」(高二)、「打造最強大腦」(高二)三門課。108課綱部定必修的生涯規劃課程僅1學分，然高一、二、三各年級實面對不同的生涯選擇議題，學生如無法審慎思考，決定未來生涯規劃，則漫無目標、缺乏學習動力，因此如能於選修課程開設「職涯試探」，幫助對未來茫然徬徨的同學進行性向與職業探索，將有助於學生立定志向，勇於築夢。</w:t>
      </w:r>
    </w:p>
    <w:p w:rsidR="0033719E" w:rsidRDefault="0033719E" w:rsidP="0033719E">
      <w:pPr>
        <w:snapToGrid w:val="0"/>
        <w:spacing w:line="276" w:lineRule="auto"/>
        <w:rPr>
          <w:rFonts w:ascii="標楷體" w:eastAsia="標楷體" w:hAnsi="標楷體"/>
        </w:rPr>
      </w:pPr>
    </w:p>
    <w:p w:rsidR="0033719E" w:rsidRPr="0033719E" w:rsidRDefault="0033719E" w:rsidP="0033719E">
      <w:pPr>
        <w:snapToGrid w:val="0"/>
        <w:spacing w:line="276" w:lineRule="auto"/>
        <w:rPr>
          <w:rFonts w:ascii="標楷體" w:eastAsia="標楷體" w:hAnsi="標楷體"/>
        </w:rPr>
      </w:pPr>
      <w:r w:rsidRPr="0033719E">
        <w:rPr>
          <w:rFonts w:ascii="標楷體" w:eastAsia="標楷體" w:hAnsi="標楷體" w:hint="eastAsia"/>
        </w:rPr>
        <w:t>(五)課程管理資訊系統的升級</w:t>
      </w:r>
    </w:p>
    <w:p w:rsidR="0033719E" w:rsidRPr="0033719E" w:rsidRDefault="0033719E" w:rsidP="0033719E">
      <w:pPr>
        <w:snapToGrid w:val="0"/>
        <w:spacing w:line="276" w:lineRule="auto"/>
        <w:rPr>
          <w:rFonts w:ascii="標楷體" w:eastAsia="標楷體" w:hAnsi="標楷體"/>
        </w:rPr>
      </w:pPr>
      <w:r>
        <w:rPr>
          <w:rFonts w:ascii="標楷體" w:eastAsia="標楷體" w:hAnsi="標楷體" w:hint="eastAsia"/>
        </w:rPr>
        <w:t xml:space="preserve">    </w:t>
      </w:r>
      <w:r w:rsidRPr="0033719E">
        <w:rPr>
          <w:rFonts w:ascii="標楷體" w:eastAsia="標楷體" w:hAnsi="標楷體" w:hint="eastAsia"/>
        </w:rPr>
        <w:t>落實一生一課表、五週一學程的理想，除有賴行政團隊的規劃、教師的支持，還需要資訊系統的輔助，學生走班才能順利運作。</w:t>
      </w:r>
      <w:r w:rsidRPr="0013310F">
        <w:rPr>
          <w:rFonts w:ascii="標楷體" w:eastAsia="標楷體" w:hAnsi="標楷體" w:hint="eastAsia"/>
          <w:u w:val="single"/>
        </w:rPr>
        <w:t>上海市育才中學</w:t>
      </w:r>
      <w:r w:rsidRPr="0033719E">
        <w:rPr>
          <w:rFonts w:ascii="標楷體" w:eastAsia="標楷體" w:hAnsi="標楷體" w:hint="eastAsia"/>
        </w:rPr>
        <w:t>有人性化的課程管理系統輔助排課、選課，學生可在系統中查詢學校開設課程、個人課表及考試，教師也可在系統中查看修課學生名單，並直接於線上記錄學生出缺席狀況，班主任(導師)便可即時收到學生的缺課、曠課資料。當跑班選修成為常態，每門課修習學生皆不相同，如何管理學生的出缺席狀況，並即時處理、了解成了各校棘手的問題，若能有相應的線上資訊系統，將能避免大量人力資源的耗費，並且及時又確實地記錄每一位學生的修課狀況，而系統保存的學生選課紀錄也是學生生涯發展之重要資料。</w:t>
      </w:r>
    </w:p>
    <w:p w:rsidR="0033719E" w:rsidRDefault="0033719E" w:rsidP="0033719E">
      <w:pPr>
        <w:snapToGrid w:val="0"/>
        <w:spacing w:line="276" w:lineRule="auto"/>
        <w:rPr>
          <w:rFonts w:ascii="標楷體" w:eastAsia="標楷體" w:hAnsi="標楷體"/>
        </w:rPr>
      </w:pPr>
    </w:p>
    <w:p w:rsidR="0033719E" w:rsidRPr="0033719E" w:rsidRDefault="0033719E" w:rsidP="0033719E">
      <w:pPr>
        <w:snapToGrid w:val="0"/>
        <w:spacing w:line="276" w:lineRule="auto"/>
        <w:rPr>
          <w:rFonts w:ascii="標楷體" w:eastAsia="標楷體" w:hAnsi="標楷體"/>
        </w:rPr>
      </w:pPr>
      <w:r w:rsidRPr="0033719E">
        <w:rPr>
          <w:rFonts w:ascii="標楷體" w:eastAsia="標楷體" w:hAnsi="標楷體" w:hint="eastAsia"/>
        </w:rPr>
        <w:t>(六)領袖培訓營的設計</w:t>
      </w:r>
    </w:p>
    <w:p w:rsidR="008D50EB" w:rsidRDefault="0033719E" w:rsidP="0033719E">
      <w:pPr>
        <w:snapToGrid w:val="0"/>
        <w:spacing w:line="276" w:lineRule="auto"/>
        <w:rPr>
          <w:rFonts w:ascii="標楷體" w:eastAsia="標楷體" w:hAnsi="標楷體"/>
        </w:rPr>
      </w:pPr>
      <w:r>
        <w:rPr>
          <w:rFonts w:ascii="標楷體" w:eastAsia="標楷體" w:hAnsi="標楷體" w:hint="eastAsia"/>
        </w:rPr>
        <w:t xml:space="preserve">  </w:t>
      </w:r>
      <w:r w:rsidRPr="0013310F">
        <w:rPr>
          <w:rFonts w:ascii="標楷體" w:eastAsia="標楷體" w:hAnsi="標楷體" w:hint="eastAsia"/>
          <w:u w:val="single"/>
        </w:rPr>
        <w:t xml:space="preserve">  上海市育才中學</w:t>
      </w:r>
      <w:r w:rsidRPr="0033719E">
        <w:rPr>
          <w:rFonts w:ascii="標楷體" w:eastAsia="標楷體" w:hAnsi="標楷體" w:hint="eastAsia"/>
        </w:rPr>
        <w:t>每年舉辦「T.P.C.學生領導力體驗營」，由學生組成團隊，親自籌辦夏令營，並招募100名初中生參加營隊。學校將營隊規劃、執行的權力交給學生，教師從旁引導，使學生體驗如何擔任領導者。本校每年暑假亦辦理「榕城領袖營」，然活動內容由學務處安排，若能交由學生設計營隊課程、團康活動，張羅營隊各項事務，並自行招募學員，抑或是讓學生走進偏鄉國中小服務，親身體驗領導者的感受，進而提升領導能力、培養同理心，更能實</w:t>
      </w:r>
      <w:r w:rsidRPr="0033719E">
        <w:rPr>
          <w:rFonts w:ascii="標楷體" w:eastAsia="標楷體" w:hAnsi="標楷體" w:hint="eastAsia"/>
        </w:rPr>
        <w:lastRenderedPageBreak/>
        <w:t>踐本校「培育未來領袖、社會菁英」的辦學目標。</w:t>
      </w:r>
    </w:p>
    <w:p w:rsidR="0033719E" w:rsidRPr="0033719E" w:rsidRDefault="0033719E" w:rsidP="0033719E">
      <w:pPr>
        <w:snapToGrid w:val="0"/>
        <w:spacing w:line="276" w:lineRule="auto"/>
        <w:rPr>
          <w:rFonts w:ascii="標楷體" w:eastAsia="標楷體" w:hAnsi="標楷體"/>
        </w:rPr>
      </w:pPr>
    </w:p>
    <w:p w:rsidR="008E16DB" w:rsidRDefault="008E16DB" w:rsidP="0033719E">
      <w:pPr>
        <w:snapToGrid w:val="0"/>
        <w:spacing w:line="276" w:lineRule="auto"/>
        <w:rPr>
          <w:rFonts w:ascii="標楷體" w:eastAsia="標楷體" w:hAnsi="標楷體"/>
          <w:b/>
        </w:rPr>
      </w:pPr>
      <w:r>
        <w:rPr>
          <w:rFonts w:ascii="標楷體" w:eastAsia="標楷體" w:hAnsi="標楷體" w:hint="eastAsia"/>
          <w:b/>
        </w:rPr>
        <w:t>三、素養導向的試題設計</w:t>
      </w:r>
      <w:r w:rsidR="0033719E">
        <w:rPr>
          <w:rFonts w:ascii="標楷體" w:eastAsia="標楷體" w:hAnsi="標楷體" w:hint="eastAsia"/>
          <w:b/>
        </w:rPr>
        <w:t>─莊嘉薰老師分享</w:t>
      </w:r>
    </w:p>
    <w:p w:rsidR="00772C00" w:rsidRDefault="00A76C57" w:rsidP="0033719E">
      <w:pPr>
        <w:spacing w:line="276" w:lineRule="auto"/>
        <w:rPr>
          <w:rFonts w:ascii="標楷體" w:eastAsia="標楷體" w:hAnsi="標楷體"/>
        </w:rPr>
      </w:pPr>
      <w:r>
        <w:rPr>
          <w:rFonts w:ascii="標楷體" w:eastAsia="標楷體" w:hAnsi="標楷體" w:hint="eastAsia"/>
        </w:rPr>
        <w:t>(一)</w:t>
      </w:r>
      <w:r w:rsidR="00772C00" w:rsidRPr="008D42E5">
        <w:rPr>
          <w:rFonts w:ascii="標楷體" w:eastAsia="標楷體" w:hAnsi="標楷體" w:hint="eastAsia"/>
        </w:rPr>
        <w:t>解釋與素養相關的概念</w:t>
      </w:r>
    </w:p>
    <w:p w:rsidR="00E11B34" w:rsidRPr="00A76C57" w:rsidRDefault="002A7AC5" w:rsidP="0033719E">
      <w:pPr>
        <w:pStyle w:val="a7"/>
        <w:numPr>
          <w:ilvl w:val="0"/>
          <w:numId w:val="2"/>
        </w:numPr>
        <w:spacing w:line="276" w:lineRule="auto"/>
        <w:ind w:leftChars="0"/>
        <w:rPr>
          <w:rFonts w:ascii="標楷體" w:eastAsia="標楷體" w:hAnsi="標楷體"/>
        </w:rPr>
      </w:pPr>
      <w:r w:rsidRPr="00A76C57">
        <w:rPr>
          <w:rFonts w:ascii="標楷體" w:eastAsia="標楷體" w:hAnsi="標楷體" w:hint="eastAsia"/>
        </w:rPr>
        <w:t>核心素養是指一個人為適應現在生活及未來挑戰，所應具備的知識、能力與態度。</w:t>
      </w:r>
    </w:p>
    <w:p w:rsidR="00E11B34" w:rsidRPr="00A76C57" w:rsidRDefault="002A7AC5" w:rsidP="0033719E">
      <w:pPr>
        <w:pStyle w:val="a7"/>
        <w:numPr>
          <w:ilvl w:val="0"/>
          <w:numId w:val="2"/>
        </w:numPr>
        <w:spacing w:line="276" w:lineRule="auto"/>
        <w:ind w:leftChars="0"/>
        <w:rPr>
          <w:rFonts w:ascii="標楷體" w:eastAsia="標楷體" w:hAnsi="標楷體"/>
        </w:rPr>
      </w:pPr>
      <w:r w:rsidRPr="00A76C57">
        <w:rPr>
          <w:rFonts w:ascii="標楷體" w:eastAsia="標楷體" w:hAnsi="標楷體" w:hint="eastAsia"/>
        </w:rPr>
        <w:t>素養是一種能夠成功回應個人或社會的生活需求，包括使用知識，認知與技能的能力。</w:t>
      </w:r>
    </w:p>
    <w:p w:rsidR="00A76C57" w:rsidRDefault="002A7AC5" w:rsidP="0033719E">
      <w:pPr>
        <w:pStyle w:val="a7"/>
        <w:numPr>
          <w:ilvl w:val="0"/>
          <w:numId w:val="2"/>
        </w:numPr>
        <w:spacing w:line="276" w:lineRule="auto"/>
        <w:ind w:leftChars="0"/>
        <w:rPr>
          <w:rFonts w:ascii="標楷體" w:eastAsia="標楷體" w:hAnsi="標楷體"/>
        </w:rPr>
      </w:pPr>
      <w:r w:rsidRPr="00A76C57">
        <w:rPr>
          <w:rFonts w:ascii="標楷體" w:eastAsia="標楷體" w:hAnsi="標楷體" w:hint="eastAsia"/>
        </w:rPr>
        <w:t>核心素養承續過去課程綱要的基本能力，核心能力與學科知識，但</w:t>
      </w:r>
      <w:r w:rsidR="0013310F">
        <w:rPr>
          <w:rFonts w:ascii="標楷體" w:eastAsia="標楷體" w:hAnsi="標楷體" w:hint="eastAsia"/>
        </w:rPr>
        <w:t>涵蓋更寬廣和豐富的教育內涵。不以學科知識為學習的唯一範疇，強調與情境結合並在生活中能夠實踐力行</w:t>
      </w:r>
      <w:r w:rsidRPr="00A76C57">
        <w:rPr>
          <w:rFonts w:ascii="標楷體" w:eastAsia="標楷體" w:hAnsi="標楷體" w:hint="eastAsia"/>
        </w:rPr>
        <w:t>。</w:t>
      </w:r>
    </w:p>
    <w:p w:rsidR="00772C00" w:rsidRDefault="00A76C57" w:rsidP="0033719E">
      <w:pPr>
        <w:spacing w:line="276" w:lineRule="auto"/>
        <w:rPr>
          <w:rFonts w:ascii="標楷體" w:eastAsia="標楷體" w:hAnsi="標楷體"/>
        </w:rPr>
      </w:pPr>
      <w:r>
        <w:rPr>
          <w:rFonts w:ascii="標楷體" w:eastAsia="標楷體" w:hAnsi="標楷體" w:hint="eastAsia"/>
        </w:rPr>
        <w:t>(二)</w:t>
      </w:r>
      <w:r w:rsidR="00772C00" w:rsidRPr="00A76C57">
        <w:rPr>
          <w:rFonts w:ascii="標楷體" w:eastAsia="標楷體" w:hAnsi="標楷體" w:hint="eastAsia"/>
        </w:rPr>
        <w:t>素養題簡介</w:t>
      </w:r>
    </w:p>
    <w:p w:rsidR="00A76C57" w:rsidRPr="00A76C57" w:rsidRDefault="00A76C57" w:rsidP="0033719E">
      <w:pPr>
        <w:spacing w:line="276" w:lineRule="auto"/>
        <w:rPr>
          <w:rFonts w:ascii="標楷體" w:eastAsia="標楷體" w:hAnsi="標楷體"/>
          <w:b/>
        </w:rPr>
      </w:pPr>
      <w:r w:rsidRPr="00A76C57">
        <w:rPr>
          <w:rFonts w:ascii="標楷體" w:eastAsia="標楷體" w:hAnsi="標楷體" w:hint="eastAsia"/>
          <w:b/>
        </w:rPr>
        <w:t>◎幾點思考與說明</w:t>
      </w:r>
    </w:p>
    <w:p w:rsidR="00A76C57" w:rsidRDefault="00A76C57" w:rsidP="0033719E">
      <w:pPr>
        <w:pStyle w:val="a7"/>
        <w:numPr>
          <w:ilvl w:val="0"/>
          <w:numId w:val="3"/>
        </w:numPr>
        <w:spacing w:line="276" w:lineRule="auto"/>
        <w:ind w:leftChars="0"/>
        <w:rPr>
          <w:rFonts w:ascii="標楷體" w:eastAsia="標楷體" w:hAnsi="標楷體"/>
        </w:rPr>
      </w:pPr>
      <w:r>
        <w:rPr>
          <w:rFonts w:ascii="標楷體" w:eastAsia="標楷體" w:hAnsi="標楷體" w:hint="eastAsia"/>
        </w:rPr>
        <w:t>知識是素養的基本，只是素養更強調被應用於生</w:t>
      </w:r>
    </w:p>
    <w:p w:rsidR="00A76C57" w:rsidRPr="00A76C57" w:rsidRDefault="00A76C57" w:rsidP="0033719E">
      <w:pPr>
        <w:pStyle w:val="a7"/>
        <w:numPr>
          <w:ilvl w:val="0"/>
          <w:numId w:val="3"/>
        </w:numPr>
        <w:spacing w:line="276" w:lineRule="auto"/>
        <w:ind w:leftChars="0"/>
        <w:rPr>
          <w:rFonts w:ascii="標楷體" w:eastAsia="標楷體" w:hAnsi="標楷體"/>
        </w:rPr>
      </w:pPr>
      <w:r w:rsidRPr="00A76C57">
        <w:rPr>
          <w:rFonts w:ascii="標楷體" w:eastAsia="標楷體" w:hAnsi="標楷體" w:hint="eastAsia"/>
        </w:rPr>
        <w:t>不要將知識題與素養題對立，知識是素養題不可或缺的部分</w:t>
      </w:r>
    </w:p>
    <w:p w:rsidR="00A76C57" w:rsidRPr="00A76C57" w:rsidRDefault="00A76C57" w:rsidP="0033719E">
      <w:pPr>
        <w:pStyle w:val="a7"/>
        <w:numPr>
          <w:ilvl w:val="0"/>
          <w:numId w:val="3"/>
        </w:numPr>
        <w:spacing w:line="276" w:lineRule="auto"/>
        <w:ind w:leftChars="0"/>
        <w:rPr>
          <w:rFonts w:ascii="標楷體" w:eastAsia="標楷體" w:hAnsi="標楷體"/>
        </w:rPr>
      </w:pPr>
      <w:r w:rsidRPr="00A76C57">
        <w:rPr>
          <w:rFonts w:ascii="標楷體" w:eastAsia="標楷體" w:hAnsi="標楷體" w:hint="eastAsia"/>
        </w:rPr>
        <w:t>依情境入題與否可分為基本題與情境題，狹義的素養題就是情境題</w:t>
      </w:r>
    </w:p>
    <w:p w:rsidR="00A76C57" w:rsidRDefault="00A76C57" w:rsidP="0033719E">
      <w:pPr>
        <w:spacing w:line="276" w:lineRule="auto"/>
        <w:rPr>
          <w:rFonts w:ascii="標楷體" w:eastAsia="標楷體" w:hAnsi="標楷體"/>
        </w:rPr>
      </w:pPr>
      <w:r w:rsidRPr="00A76C57">
        <w:rPr>
          <w:rFonts w:ascii="標楷體" w:eastAsia="標楷體" w:hAnsi="標楷體" w:hint="eastAsia"/>
          <w:b/>
        </w:rPr>
        <w:t>◎精進素養導向命題的三大重點方</w:t>
      </w:r>
      <w:r w:rsidRPr="00A76C57">
        <w:rPr>
          <w:rFonts w:ascii="標楷體" w:eastAsia="標楷體" w:hAnsi="標楷體" w:hint="eastAsia"/>
        </w:rPr>
        <w:t>向</w:t>
      </w:r>
    </w:p>
    <w:p w:rsidR="00E11B34" w:rsidRPr="00A76C57" w:rsidRDefault="002A7AC5" w:rsidP="0033719E">
      <w:pPr>
        <w:pStyle w:val="a7"/>
        <w:numPr>
          <w:ilvl w:val="0"/>
          <w:numId w:val="4"/>
        </w:numPr>
        <w:spacing w:line="276" w:lineRule="auto"/>
        <w:ind w:leftChars="0"/>
        <w:rPr>
          <w:rFonts w:ascii="標楷體" w:eastAsia="標楷體" w:hAnsi="標楷體"/>
        </w:rPr>
      </w:pPr>
      <w:r w:rsidRPr="00A76C57">
        <w:rPr>
          <w:rFonts w:ascii="標楷體" w:eastAsia="標楷體" w:hAnsi="標楷體" w:hint="eastAsia"/>
        </w:rPr>
        <w:t>情境化：試題素材引用生活情境或學術探情境。</w:t>
      </w:r>
    </w:p>
    <w:p w:rsidR="00E11B34" w:rsidRPr="00A76C57" w:rsidRDefault="002A7AC5" w:rsidP="0033719E">
      <w:pPr>
        <w:pStyle w:val="a7"/>
        <w:numPr>
          <w:ilvl w:val="0"/>
          <w:numId w:val="4"/>
        </w:numPr>
        <w:spacing w:line="276" w:lineRule="auto"/>
        <w:ind w:leftChars="0"/>
        <w:rPr>
          <w:rFonts w:ascii="標楷體" w:eastAsia="標楷體" w:hAnsi="標楷體"/>
        </w:rPr>
      </w:pPr>
      <w:r w:rsidRPr="00A76C57">
        <w:rPr>
          <w:rFonts w:ascii="標楷體" w:eastAsia="標楷體" w:hAnsi="標楷體" w:hint="eastAsia"/>
        </w:rPr>
        <w:t>整合運用能力：考察學生是否能夠整合運用知識與技能以處理真實世界或學術探究的問題，包括閱讀理解、邏輯推論、圖表判讀、批判思考歷史解釋辨析，資料證據應用等。</w:t>
      </w:r>
    </w:p>
    <w:p w:rsidR="00E11B34" w:rsidRPr="00A76C57" w:rsidRDefault="002A7AC5" w:rsidP="0033719E">
      <w:pPr>
        <w:pStyle w:val="a7"/>
        <w:numPr>
          <w:ilvl w:val="0"/>
          <w:numId w:val="4"/>
        </w:numPr>
        <w:spacing w:line="276" w:lineRule="auto"/>
        <w:ind w:leftChars="0"/>
        <w:rPr>
          <w:rFonts w:ascii="標楷體" w:eastAsia="標楷體" w:hAnsi="標楷體"/>
        </w:rPr>
      </w:pPr>
      <w:r w:rsidRPr="00A76C57">
        <w:rPr>
          <w:rFonts w:ascii="標楷體" w:eastAsia="標楷體" w:hAnsi="標楷體" w:hint="eastAsia"/>
        </w:rPr>
        <w:t>跨領域，跨學科：考察學生是否能夠融會貫通，善用不同領域或學科所學來處理一個主題中的相關問題。因為一項情境所面對的問題，通常不是單一領域或學科知識就能解決，而一個有趣，有意義的問題，也往往是跨領域和學科的。</w:t>
      </w:r>
    </w:p>
    <w:p w:rsidR="00A76C57" w:rsidRPr="00A76C57" w:rsidRDefault="00A76C57" w:rsidP="0033719E">
      <w:pPr>
        <w:spacing w:line="276" w:lineRule="auto"/>
        <w:rPr>
          <w:rFonts w:ascii="標楷體" w:eastAsia="標楷體" w:hAnsi="標楷體"/>
          <w:b/>
        </w:rPr>
      </w:pPr>
      <w:r w:rsidRPr="00A76C57">
        <w:rPr>
          <w:rFonts w:ascii="標楷體" w:eastAsia="標楷體" w:hAnsi="標楷體" w:hint="eastAsia"/>
          <w:b/>
        </w:rPr>
        <w:t>◎對一些問題的釐清重點</w:t>
      </w:r>
    </w:p>
    <w:p w:rsidR="00E11B34" w:rsidRPr="00A76C57" w:rsidRDefault="002A7AC5" w:rsidP="0033719E">
      <w:pPr>
        <w:pStyle w:val="a7"/>
        <w:numPr>
          <w:ilvl w:val="0"/>
          <w:numId w:val="5"/>
        </w:numPr>
        <w:spacing w:line="276" w:lineRule="auto"/>
        <w:ind w:leftChars="0"/>
        <w:rPr>
          <w:rFonts w:ascii="標楷體" w:eastAsia="標楷體" w:hAnsi="標楷體"/>
        </w:rPr>
      </w:pPr>
      <w:r w:rsidRPr="00A76C57">
        <w:rPr>
          <w:rFonts w:ascii="標楷體" w:eastAsia="標楷體" w:hAnsi="標楷體" w:hint="eastAsia"/>
        </w:rPr>
        <w:t>基本題仍在，未來只是會提高素養題比例</w:t>
      </w:r>
      <w:r w:rsidRPr="00A76C57">
        <w:rPr>
          <w:rFonts w:ascii="標楷體" w:eastAsia="標楷體" w:hAnsi="標楷體"/>
        </w:rPr>
        <w:t>(</w:t>
      </w:r>
      <w:r w:rsidRPr="00A76C57">
        <w:rPr>
          <w:rFonts w:ascii="標楷體" w:eastAsia="標楷體" w:hAnsi="標楷體" w:hint="eastAsia"/>
        </w:rPr>
        <w:t>但堅持不說佔多少</w:t>
      </w:r>
      <w:r w:rsidRPr="00A76C57">
        <w:rPr>
          <w:rFonts w:ascii="標楷體" w:eastAsia="標楷體" w:hAnsi="標楷體"/>
        </w:rPr>
        <w:t>)</w:t>
      </w:r>
    </w:p>
    <w:p w:rsidR="00E11B34" w:rsidRPr="00A76C57" w:rsidRDefault="002A7AC5" w:rsidP="0033719E">
      <w:pPr>
        <w:pStyle w:val="a7"/>
        <w:numPr>
          <w:ilvl w:val="0"/>
          <w:numId w:val="5"/>
        </w:numPr>
        <w:spacing w:line="276" w:lineRule="auto"/>
        <w:ind w:leftChars="0"/>
        <w:rPr>
          <w:rFonts w:ascii="標楷體" w:eastAsia="標楷體" w:hAnsi="標楷體"/>
        </w:rPr>
      </w:pPr>
      <w:r w:rsidRPr="00A76C57">
        <w:rPr>
          <w:rFonts w:ascii="標楷體" w:eastAsia="標楷體" w:hAnsi="標楷體" w:hint="eastAsia"/>
        </w:rPr>
        <w:t>學科先備知識仍然非常重要</w:t>
      </w:r>
    </w:p>
    <w:p w:rsidR="00E11B34" w:rsidRPr="00A76C57" w:rsidRDefault="002A7AC5" w:rsidP="0033719E">
      <w:pPr>
        <w:pStyle w:val="a7"/>
        <w:numPr>
          <w:ilvl w:val="0"/>
          <w:numId w:val="5"/>
        </w:numPr>
        <w:spacing w:line="276" w:lineRule="auto"/>
        <w:ind w:leftChars="0"/>
        <w:rPr>
          <w:rFonts w:ascii="標楷體" w:eastAsia="標楷體" w:hAnsi="標楷體"/>
        </w:rPr>
      </w:pPr>
      <w:r w:rsidRPr="00A76C57">
        <w:rPr>
          <w:rFonts w:ascii="標楷體" w:eastAsia="標楷體" w:hAnsi="標楷體" w:hint="eastAsia"/>
        </w:rPr>
        <w:t>語文考科的重點是閱讀理解能力，若出現跨領域不會考超出語文本科的學科知識</w:t>
      </w:r>
      <w:r w:rsidRPr="00A76C57">
        <w:rPr>
          <w:rFonts w:ascii="標楷體" w:eastAsia="標楷體" w:hAnsi="標楷體"/>
        </w:rPr>
        <w:t>(</w:t>
      </w:r>
      <w:r w:rsidRPr="00A76C57">
        <w:rPr>
          <w:rFonts w:ascii="標楷體" w:eastAsia="標楷體" w:hAnsi="標楷體" w:hint="eastAsia"/>
        </w:rPr>
        <w:t>如科普</w:t>
      </w:r>
      <w:r w:rsidRPr="00A76C57">
        <w:rPr>
          <w:rFonts w:ascii="標楷體" w:eastAsia="標楷體" w:hAnsi="標楷體"/>
        </w:rPr>
        <w:t>)</w:t>
      </w:r>
    </w:p>
    <w:p w:rsidR="00E11B34" w:rsidRPr="00355CBF" w:rsidRDefault="002A7AC5" w:rsidP="0033719E">
      <w:pPr>
        <w:numPr>
          <w:ilvl w:val="0"/>
          <w:numId w:val="5"/>
        </w:numPr>
        <w:spacing w:line="276" w:lineRule="auto"/>
        <w:rPr>
          <w:rFonts w:ascii="標楷體" w:eastAsia="標楷體" w:hAnsi="標楷體"/>
        </w:rPr>
      </w:pPr>
      <w:r w:rsidRPr="00355CBF">
        <w:rPr>
          <w:rFonts w:ascii="標楷體" w:eastAsia="標楷體" w:hAnsi="標楷體" w:hint="eastAsia"/>
        </w:rPr>
        <w:t xml:space="preserve">素養導向試題是否都需要以長題幹或題組形式命題，而且應該要包含完整的高層坎認知評量？ </w:t>
      </w:r>
    </w:p>
    <w:p w:rsidR="00E11B34" w:rsidRPr="00355CBF" w:rsidRDefault="002A7AC5" w:rsidP="0033719E">
      <w:pPr>
        <w:spacing w:line="276" w:lineRule="auto"/>
        <w:ind w:left="480"/>
        <w:rPr>
          <w:rFonts w:ascii="標楷體" w:eastAsia="標楷體" w:hAnsi="標楷體"/>
        </w:rPr>
      </w:pPr>
      <w:r w:rsidRPr="00355CBF">
        <w:rPr>
          <w:rFonts w:ascii="標楷體" w:eastAsia="標楷體" w:hAnsi="標楷體"/>
        </w:rPr>
        <w:t>A</w:t>
      </w:r>
      <w:r w:rsidRPr="00355CBF">
        <w:rPr>
          <w:rFonts w:ascii="標楷體" w:eastAsia="標楷體" w:hAnsi="標楷體" w:hint="eastAsia"/>
        </w:rPr>
        <w:t>：不一定</w:t>
      </w:r>
      <w:r w:rsidR="00355CBF">
        <w:rPr>
          <w:rFonts w:ascii="標楷體" w:eastAsia="標楷體" w:hAnsi="標楷體" w:hint="eastAsia"/>
        </w:rPr>
        <w:t>。</w:t>
      </w:r>
      <w:r w:rsidRPr="00355CBF">
        <w:rPr>
          <w:rFonts w:ascii="標楷體" w:eastAsia="標楷體" w:hAnsi="標楷體" w:hint="eastAsia"/>
        </w:rPr>
        <w:t>情境題意味著至少評量「應用」層次，但不必然每一道情境題都要包含分析，綜合，評鑑等的高層坎認知評量，而是依組卷設計，平衡不同評量強度的情境題。</w:t>
      </w:r>
    </w:p>
    <w:p w:rsidR="00355CBF" w:rsidRDefault="00355CBF" w:rsidP="0033719E">
      <w:pPr>
        <w:spacing w:line="276" w:lineRule="auto"/>
        <w:rPr>
          <w:rFonts w:ascii="標楷體" w:eastAsia="標楷體" w:hAnsi="標楷體"/>
        </w:rPr>
      </w:pPr>
      <w:r>
        <w:rPr>
          <w:rFonts w:ascii="標楷體" w:eastAsia="標楷體" w:hAnsi="標楷體" w:hint="eastAsia"/>
        </w:rPr>
        <w:t xml:space="preserve">    </w:t>
      </w:r>
      <w:r w:rsidR="002A7AC5" w:rsidRPr="00355CBF">
        <w:rPr>
          <w:rFonts w:ascii="標楷體" w:eastAsia="標楷體" w:hAnsi="標楷體" w:hint="eastAsia"/>
        </w:rPr>
        <w:t>將來在題組上也預計將會混合選擇題與非選擇題，以更能完整評量考生能力。</w:t>
      </w:r>
      <w:r w:rsidR="002A7AC5" w:rsidRPr="00355CBF">
        <w:rPr>
          <w:rFonts w:ascii="標楷體" w:eastAsia="標楷體" w:hAnsi="標楷體"/>
        </w:rPr>
        <w:t>(111</w:t>
      </w:r>
      <w:r w:rsidR="002A7AC5" w:rsidRPr="00355CBF">
        <w:rPr>
          <w:rFonts w:ascii="標楷體" w:eastAsia="標楷體" w:hAnsi="標楷體" w:hint="eastAsia"/>
        </w:rPr>
        <w:t>年</w:t>
      </w:r>
    </w:p>
    <w:p w:rsidR="00E11B34" w:rsidRPr="00355CBF" w:rsidRDefault="00355CBF" w:rsidP="0033719E">
      <w:pPr>
        <w:spacing w:line="276" w:lineRule="auto"/>
        <w:rPr>
          <w:rFonts w:ascii="標楷體" w:eastAsia="標楷體" w:hAnsi="標楷體"/>
        </w:rPr>
      </w:pPr>
      <w:r>
        <w:rPr>
          <w:rFonts w:ascii="標楷體" w:eastAsia="標楷體" w:hAnsi="標楷體" w:hint="eastAsia"/>
        </w:rPr>
        <w:t xml:space="preserve">    </w:t>
      </w:r>
      <w:r w:rsidR="002A7AC5" w:rsidRPr="00355CBF">
        <w:rPr>
          <w:rFonts w:ascii="標楷體" w:eastAsia="標楷體" w:hAnsi="標楷體" w:hint="eastAsia"/>
        </w:rPr>
        <w:t>後實施</w:t>
      </w:r>
      <w:r w:rsidR="002A7AC5" w:rsidRPr="00355CBF">
        <w:rPr>
          <w:rFonts w:ascii="標楷體" w:eastAsia="標楷體" w:hAnsi="標楷體"/>
        </w:rPr>
        <w:t>)</w:t>
      </w:r>
    </w:p>
    <w:p w:rsidR="00A76C57" w:rsidRDefault="00355CBF" w:rsidP="0033719E">
      <w:pPr>
        <w:spacing w:line="276" w:lineRule="auto"/>
        <w:rPr>
          <w:rFonts w:ascii="標楷體" w:eastAsia="標楷體" w:hAnsi="標楷體"/>
          <w:b/>
        </w:rPr>
      </w:pPr>
      <w:r w:rsidRPr="00355CBF">
        <w:rPr>
          <w:rFonts w:ascii="標楷體" w:eastAsia="標楷體" w:hAnsi="標楷體" w:hint="eastAsia"/>
          <w:b/>
        </w:rPr>
        <w:t>◎情境入題的幾種可能方式</w:t>
      </w:r>
    </w:p>
    <w:p w:rsidR="00E11B34" w:rsidRPr="00355CBF" w:rsidRDefault="002A7AC5" w:rsidP="0033719E">
      <w:pPr>
        <w:pStyle w:val="a7"/>
        <w:numPr>
          <w:ilvl w:val="0"/>
          <w:numId w:val="6"/>
        </w:numPr>
        <w:spacing w:line="276" w:lineRule="auto"/>
        <w:ind w:leftChars="0"/>
        <w:rPr>
          <w:rFonts w:ascii="標楷體" w:eastAsia="標楷體" w:hAnsi="標楷體"/>
        </w:rPr>
      </w:pPr>
      <w:r w:rsidRPr="00355CBF">
        <w:rPr>
          <w:rFonts w:ascii="標楷體" w:eastAsia="標楷體" w:hAnsi="標楷體" w:hint="eastAsia"/>
        </w:rPr>
        <w:t>出題者在題目中直接引用真實情境訊息（如數據資料等）作為答題者作答所需訊息</w:t>
      </w:r>
    </w:p>
    <w:p w:rsidR="00E11B34" w:rsidRPr="00355CBF" w:rsidRDefault="002A7AC5" w:rsidP="0033719E">
      <w:pPr>
        <w:pStyle w:val="a7"/>
        <w:numPr>
          <w:ilvl w:val="0"/>
          <w:numId w:val="6"/>
        </w:numPr>
        <w:spacing w:line="276" w:lineRule="auto"/>
        <w:ind w:leftChars="0"/>
        <w:rPr>
          <w:rFonts w:ascii="標楷體" w:eastAsia="標楷體" w:hAnsi="標楷體"/>
        </w:rPr>
      </w:pPr>
      <w:r w:rsidRPr="00355CBF">
        <w:rPr>
          <w:rFonts w:ascii="標楷體" w:eastAsia="標楷體" w:hAnsi="標楷體" w:hint="eastAsia"/>
        </w:rPr>
        <w:t>答題者需從題目的情境陳述中擷取作答所需訊息</w:t>
      </w:r>
    </w:p>
    <w:p w:rsidR="00E11B34" w:rsidRPr="00355CBF" w:rsidRDefault="002A7AC5" w:rsidP="0033719E">
      <w:pPr>
        <w:pStyle w:val="a7"/>
        <w:numPr>
          <w:ilvl w:val="0"/>
          <w:numId w:val="6"/>
        </w:numPr>
        <w:spacing w:line="276" w:lineRule="auto"/>
        <w:ind w:leftChars="0"/>
        <w:rPr>
          <w:rFonts w:ascii="標楷體" w:eastAsia="標楷體" w:hAnsi="標楷體"/>
        </w:rPr>
      </w:pPr>
      <w:r w:rsidRPr="00355CBF">
        <w:rPr>
          <w:rFonts w:ascii="標楷體" w:eastAsia="標楷體" w:hAnsi="標楷體" w:hint="eastAsia"/>
        </w:rPr>
        <w:lastRenderedPageBreak/>
        <w:t>答題者需對於題目所引情境中的資訊進行分析推論以獲得作答線索</w:t>
      </w:r>
    </w:p>
    <w:p w:rsidR="00E11B34" w:rsidRPr="00355CBF" w:rsidRDefault="002A7AC5" w:rsidP="0033719E">
      <w:pPr>
        <w:pStyle w:val="a7"/>
        <w:numPr>
          <w:ilvl w:val="0"/>
          <w:numId w:val="6"/>
        </w:numPr>
        <w:spacing w:line="276" w:lineRule="auto"/>
        <w:ind w:leftChars="0"/>
        <w:rPr>
          <w:rFonts w:ascii="標楷體" w:eastAsia="標楷體" w:hAnsi="標楷體"/>
        </w:rPr>
      </w:pPr>
      <w:r w:rsidRPr="00355CBF">
        <w:rPr>
          <w:rFonts w:ascii="標楷體" w:eastAsia="標楷體" w:hAnsi="標楷體" w:hint="eastAsia"/>
        </w:rPr>
        <w:t>答題者必須對題目情境進行廣泛理解，發展解釋或進行反思評價後，方能作答</w:t>
      </w:r>
    </w:p>
    <w:p w:rsidR="00355CBF" w:rsidRPr="00355CBF" w:rsidRDefault="002A7AC5" w:rsidP="0033719E">
      <w:pPr>
        <w:pStyle w:val="a7"/>
        <w:numPr>
          <w:ilvl w:val="0"/>
          <w:numId w:val="6"/>
        </w:numPr>
        <w:spacing w:line="276" w:lineRule="auto"/>
        <w:ind w:leftChars="0"/>
        <w:rPr>
          <w:rFonts w:ascii="標楷體" w:eastAsia="標楷體" w:hAnsi="標楷體"/>
        </w:rPr>
      </w:pPr>
      <w:r w:rsidRPr="00355CBF">
        <w:rPr>
          <w:rFonts w:ascii="標楷體" w:eastAsia="標楷體" w:hAnsi="標楷體" w:hint="eastAsia"/>
        </w:rPr>
        <w:t>探究與實作情境：配合探究方法，實作經驗，過程原理，結果詮釋等，可引入方法論，技術性，理論性等問題</w:t>
      </w:r>
      <w:r w:rsidRPr="00355CBF">
        <w:rPr>
          <w:rFonts w:ascii="標楷體" w:eastAsia="標楷體" w:hAnsi="標楷體"/>
        </w:rPr>
        <w:t>·</w:t>
      </w:r>
    </w:p>
    <w:p w:rsidR="00355CBF" w:rsidRPr="008D42E5" w:rsidRDefault="00A76C57" w:rsidP="0033719E">
      <w:pPr>
        <w:spacing w:line="276" w:lineRule="auto"/>
        <w:rPr>
          <w:rFonts w:ascii="標楷體" w:eastAsia="標楷體" w:hAnsi="標楷體"/>
        </w:rPr>
      </w:pPr>
      <w:r>
        <w:rPr>
          <w:rFonts w:ascii="標楷體" w:eastAsia="標楷體" w:hAnsi="標楷體" w:hint="eastAsia"/>
        </w:rPr>
        <w:t>(三)</w:t>
      </w:r>
      <w:r w:rsidR="00772C00" w:rsidRPr="008D42E5">
        <w:rPr>
          <w:rFonts w:ascii="標楷體" w:eastAsia="標楷體" w:hAnsi="標楷體" w:hint="eastAsia"/>
        </w:rPr>
        <w:t>各科素養題舉例說明</w:t>
      </w:r>
      <w:r w:rsidR="00772C00" w:rsidRPr="008D42E5">
        <w:rPr>
          <w:rFonts w:ascii="標楷體" w:eastAsia="標楷體" w:hAnsi="標楷體"/>
        </w:rPr>
        <w:t>(</w:t>
      </w:r>
      <w:r w:rsidR="00355CBF">
        <w:rPr>
          <w:rFonts w:ascii="標楷體" w:eastAsia="標楷體" w:hAnsi="標楷體" w:hint="eastAsia"/>
        </w:rPr>
        <w:t>略</w:t>
      </w:r>
      <w:r w:rsidR="00772C00" w:rsidRPr="008D42E5">
        <w:rPr>
          <w:rFonts w:ascii="標楷體" w:eastAsia="標楷體" w:hAnsi="標楷體"/>
        </w:rPr>
        <w:t>)</w:t>
      </w:r>
    </w:p>
    <w:p w:rsidR="00772C00" w:rsidRDefault="00A76C57" w:rsidP="0033719E">
      <w:pPr>
        <w:spacing w:line="276" w:lineRule="auto"/>
        <w:rPr>
          <w:rFonts w:ascii="標楷體" w:eastAsia="標楷體" w:hAnsi="標楷體"/>
        </w:rPr>
      </w:pPr>
      <w:r>
        <w:rPr>
          <w:rFonts w:ascii="標楷體" w:eastAsia="標楷體" w:hAnsi="標楷體" w:hint="eastAsia"/>
        </w:rPr>
        <w:t>(四)</w:t>
      </w:r>
      <w:r w:rsidR="00772C00" w:rsidRPr="008D42E5">
        <w:rPr>
          <w:rFonts w:ascii="標楷體" w:eastAsia="標楷體" w:hAnsi="標楷體" w:hint="eastAsia"/>
        </w:rPr>
        <w:t>國文科素養題舉例說明</w:t>
      </w:r>
    </w:p>
    <w:p w:rsidR="001D4FAE" w:rsidRPr="001D4FAE" w:rsidRDefault="001D4FAE" w:rsidP="0033719E">
      <w:pPr>
        <w:spacing w:line="276" w:lineRule="auto"/>
        <w:rPr>
          <w:rFonts w:ascii="標楷體" w:eastAsia="標楷體" w:hAnsi="標楷體"/>
          <w:b/>
        </w:rPr>
      </w:pPr>
      <w:r w:rsidRPr="001D4FAE">
        <w:rPr>
          <w:rFonts w:ascii="標楷體" w:eastAsia="標楷體" w:hAnsi="標楷體" w:hint="eastAsia"/>
          <w:b/>
        </w:rPr>
        <w:t>◎素養導向的測驗設計</w:t>
      </w:r>
    </w:p>
    <w:p w:rsidR="00E11B34" w:rsidRPr="001D4FAE" w:rsidRDefault="002A7AC5" w:rsidP="0033719E">
      <w:pPr>
        <w:pStyle w:val="a7"/>
        <w:numPr>
          <w:ilvl w:val="0"/>
          <w:numId w:val="12"/>
        </w:numPr>
        <w:spacing w:line="276" w:lineRule="auto"/>
        <w:ind w:leftChars="0"/>
        <w:rPr>
          <w:rFonts w:ascii="標楷體" w:eastAsia="標楷體" w:hAnsi="標楷體"/>
        </w:rPr>
      </w:pPr>
      <w:r w:rsidRPr="001D4FAE">
        <w:rPr>
          <w:rFonts w:ascii="標楷體" w:eastAsia="標楷體" w:hAnsi="標楷體" w:hint="eastAsia"/>
        </w:rPr>
        <w:t>不要將「知識題」與「素養題」對立（因為知識是素養題中不可或缺的成分）</w:t>
      </w:r>
    </w:p>
    <w:p w:rsidR="00E11B34" w:rsidRPr="001D4FAE" w:rsidRDefault="002A7AC5" w:rsidP="0033719E">
      <w:pPr>
        <w:pStyle w:val="a7"/>
        <w:numPr>
          <w:ilvl w:val="0"/>
          <w:numId w:val="12"/>
        </w:numPr>
        <w:spacing w:line="276" w:lineRule="auto"/>
        <w:ind w:leftChars="0"/>
        <w:rPr>
          <w:rFonts w:ascii="標楷體" w:eastAsia="標楷體" w:hAnsi="標楷體"/>
        </w:rPr>
      </w:pPr>
      <w:r w:rsidRPr="001D4FAE">
        <w:rPr>
          <w:rFonts w:ascii="標楷體" w:eastAsia="標楷體" w:hAnsi="標楷體" w:hint="eastAsia"/>
        </w:rPr>
        <w:t>依照情境入題與否區分成「基本題」與「情境題」，後者也就是大考中的素養導向試題</w:t>
      </w:r>
    </w:p>
    <w:p w:rsidR="001D4FAE" w:rsidRPr="001D4FAE" w:rsidRDefault="001D4FAE" w:rsidP="0033719E">
      <w:pPr>
        <w:spacing w:line="276" w:lineRule="auto"/>
        <w:rPr>
          <w:rFonts w:ascii="標楷體" w:eastAsia="標楷體" w:hAnsi="標楷體"/>
          <w:b/>
        </w:rPr>
      </w:pPr>
      <w:r w:rsidRPr="001D4FAE">
        <w:rPr>
          <w:rFonts w:ascii="標楷體" w:eastAsia="標楷體" w:hAnsi="標楷體" w:hint="eastAsia"/>
          <w:b/>
        </w:rPr>
        <w:t>◎命題實務操作</w:t>
      </w:r>
    </w:p>
    <w:p w:rsidR="00E11B34" w:rsidRPr="001D4FAE" w:rsidRDefault="002A7AC5" w:rsidP="0033719E">
      <w:pPr>
        <w:pStyle w:val="a7"/>
        <w:numPr>
          <w:ilvl w:val="0"/>
          <w:numId w:val="13"/>
        </w:numPr>
        <w:spacing w:line="276" w:lineRule="auto"/>
        <w:ind w:leftChars="0"/>
        <w:rPr>
          <w:rFonts w:ascii="標楷體" w:eastAsia="標楷體" w:hAnsi="標楷體"/>
        </w:rPr>
      </w:pPr>
      <w:r w:rsidRPr="001D4FAE">
        <w:rPr>
          <w:rFonts w:ascii="標楷體" w:eastAsia="標楷體" w:hAnsi="標楷體" w:hint="eastAsia"/>
        </w:rPr>
        <w:t>跨領域：凡超出國語文領域，如科學ㄧ社會學，心理學商業財經等其他領域閱讀素材，皆屬「跨領域」範圍</w:t>
      </w:r>
      <w:r w:rsidR="001D4FAE" w:rsidRPr="001D4FAE">
        <w:rPr>
          <w:rFonts w:ascii="標楷體" w:eastAsia="標楷體" w:hAnsi="標楷體" w:hint="eastAsia"/>
        </w:rPr>
        <w:t>。(</w:t>
      </w:r>
      <w:r w:rsidRPr="001D4FAE">
        <w:rPr>
          <w:rFonts w:ascii="標楷體" w:eastAsia="標楷體" w:hAnsi="標楷體" w:hint="eastAsia"/>
        </w:rPr>
        <w:t>如</w:t>
      </w:r>
      <w:r w:rsidR="001D4FAE">
        <w:rPr>
          <w:rFonts w:ascii="標楷體" w:eastAsia="標楷體" w:hAnsi="標楷體" w:hint="eastAsia"/>
        </w:rPr>
        <w:t>:</w:t>
      </w:r>
      <w:r w:rsidRPr="001D4FAE">
        <w:rPr>
          <w:rFonts w:ascii="標楷體" w:eastAsia="標楷體" w:hAnsi="標楷體"/>
        </w:rPr>
        <w:t>107</w:t>
      </w:r>
      <w:r w:rsidRPr="001D4FAE">
        <w:rPr>
          <w:rFonts w:ascii="標楷體" w:eastAsia="標楷體" w:hAnsi="標楷體" w:hint="eastAsia"/>
        </w:rPr>
        <w:t>學測</w:t>
      </w:r>
      <w:r w:rsidRPr="001D4FAE">
        <w:rPr>
          <w:rFonts w:ascii="標楷體" w:eastAsia="標楷體" w:hAnsi="標楷體"/>
        </w:rPr>
        <w:t>15</w:t>
      </w:r>
      <w:r w:rsidRPr="001D4FAE">
        <w:rPr>
          <w:rFonts w:ascii="標楷體" w:eastAsia="標楷體" w:hAnsi="標楷體" w:hint="eastAsia"/>
        </w:rPr>
        <w:t>、</w:t>
      </w:r>
      <w:r w:rsidRPr="001D4FAE">
        <w:rPr>
          <w:rFonts w:ascii="標楷體" w:eastAsia="標楷體" w:hAnsi="標楷體"/>
        </w:rPr>
        <w:t>16</w:t>
      </w:r>
      <w:r w:rsidRPr="001D4FAE">
        <w:rPr>
          <w:rFonts w:ascii="標楷體" w:eastAsia="標楷體" w:hAnsi="標楷體" w:hint="eastAsia"/>
        </w:rPr>
        <w:t>題黑天鵝跨社會學</w:t>
      </w:r>
      <w:r w:rsidR="001D4FAE" w:rsidRPr="001D4FAE">
        <w:rPr>
          <w:rFonts w:ascii="標楷體" w:eastAsia="標楷體" w:hAnsi="標楷體" w:hint="eastAsia"/>
        </w:rPr>
        <w:t>、</w:t>
      </w:r>
      <w:r w:rsidRPr="001D4FAE">
        <w:rPr>
          <w:rFonts w:ascii="標楷體" w:eastAsia="標楷體" w:hAnsi="標楷體"/>
        </w:rPr>
        <w:t>107</w:t>
      </w:r>
      <w:r w:rsidRPr="001D4FAE">
        <w:rPr>
          <w:rFonts w:ascii="標楷體" w:eastAsia="標楷體" w:hAnsi="標楷體" w:hint="eastAsia"/>
        </w:rPr>
        <w:t>指考</w:t>
      </w:r>
      <w:r w:rsidRPr="001D4FAE">
        <w:rPr>
          <w:rFonts w:ascii="標楷體" w:eastAsia="標楷體" w:hAnsi="標楷體"/>
        </w:rPr>
        <w:t>23-25</w:t>
      </w:r>
      <w:r w:rsidRPr="001D4FAE">
        <w:rPr>
          <w:rFonts w:ascii="標楷體" w:eastAsia="標楷體" w:hAnsi="標楷體" w:hint="eastAsia"/>
        </w:rPr>
        <w:t>題螟蛉子跨生物</w:t>
      </w:r>
      <w:r w:rsidR="001D4FAE" w:rsidRPr="001D4FAE">
        <w:rPr>
          <w:rFonts w:ascii="標楷體" w:eastAsia="標楷體" w:hAnsi="標楷體" w:hint="eastAsia"/>
        </w:rPr>
        <w:t>)</w:t>
      </w:r>
    </w:p>
    <w:p w:rsidR="00E11B34" w:rsidRPr="001D4FAE" w:rsidRDefault="002A7AC5" w:rsidP="0033719E">
      <w:pPr>
        <w:pStyle w:val="a7"/>
        <w:numPr>
          <w:ilvl w:val="0"/>
          <w:numId w:val="13"/>
        </w:numPr>
        <w:spacing w:line="276" w:lineRule="auto"/>
        <w:ind w:leftChars="0"/>
        <w:rPr>
          <w:rFonts w:ascii="標楷體" w:eastAsia="標楷體" w:hAnsi="標楷體"/>
        </w:rPr>
      </w:pPr>
      <w:r w:rsidRPr="001D4FAE">
        <w:rPr>
          <w:rFonts w:ascii="標楷體" w:eastAsia="標楷體" w:hAnsi="標楷體" w:hint="eastAsia"/>
        </w:rPr>
        <w:t>生活情境：素材取自通俗的文本或圖表，如說明書、時間表、展覽手冊…等，或者是題目情境設計接近日常生活經驗。</w:t>
      </w:r>
      <w:r w:rsidR="001D4FAE">
        <w:rPr>
          <w:rFonts w:ascii="標楷體" w:eastAsia="標楷體" w:hAnsi="標楷體" w:hint="eastAsia"/>
        </w:rPr>
        <w:t>(</w:t>
      </w:r>
      <w:r w:rsidRPr="001D4FAE">
        <w:rPr>
          <w:rFonts w:ascii="標楷體" w:eastAsia="標楷體" w:hAnsi="標楷體" w:hint="eastAsia"/>
        </w:rPr>
        <w:t>如</w:t>
      </w:r>
      <w:r w:rsidR="001D4FAE">
        <w:rPr>
          <w:rFonts w:ascii="標楷體" w:eastAsia="標楷體" w:hAnsi="標楷體" w:hint="eastAsia"/>
        </w:rPr>
        <w:t>:</w:t>
      </w:r>
      <w:r w:rsidRPr="001D4FAE">
        <w:rPr>
          <w:rFonts w:ascii="標楷體" w:eastAsia="標楷體" w:hAnsi="標楷體" w:hint="eastAsia"/>
        </w:rPr>
        <w:t>107指考第10-12題移工文學獎得獎名單與投稿件數的圖表題。</w:t>
      </w:r>
      <w:r w:rsidR="001D4FAE">
        <w:rPr>
          <w:rFonts w:ascii="標楷體" w:eastAsia="標楷體" w:hAnsi="標楷體" w:hint="eastAsia"/>
        </w:rPr>
        <w:t>)</w:t>
      </w:r>
    </w:p>
    <w:p w:rsidR="00355CBF" w:rsidRPr="001D4FAE" w:rsidRDefault="002A7AC5" w:rsidP="0033719E">
      <w:pPr>
        <w:pStyle w:val="a7"/>
        <w:numPr>
          <w:ilvl w:val="0"/>
          <w:numId w:val="13"/>
        </w:numPr>
        <w:spacing w:line="276" w:lineRule="auto"/>
        <w:ind w:leftChars="0"/>
        <w:rPr>
          <w:rFonts w:ascii="標楷體" w:eastAsia="標楷體" w:hAnsi="標楷體"/>
        </w:rPr>
      </w:pPr>
      <w:r w:rsidRPr="001D4FAE">
        <w:rPr>
          <w:rFonts w:ascii="標楷體" w:eastAsia="標楷體" w:hAnsi="標楷體" w:hint="eastAsia"/>
        </w:rPr>
        <w:t>學術探究情境：國語文領域具有學術探究精神的材料。</w:t>
      </w:r>
      <w:r w:rsidR="001D4FAE">
        <w:rPr>
          <w:rFonts w:ascii="標楷體" w:eastAsia="標楷體" w:hAnsi="標楷體" w:hint="eastAsia"/>
        </w:rPr>
        <w:t>(</w:t>
      </w:r>
      <w:r w:rsidRPr="001D4FAE">
        <w:rPr>
          <w:rFonts w:ascii="標楷體" w:eastAsia="標楷體" w:hAnsi="標楷體" w:hint="eastAsia"/>
        </w:rPr>
        <w:t>如：文學評論，學術研究文章等。如107學測第21-24題孫康宜＜揭開陶潛的面具＞是篇學術論文</w:t>
      </w:r>
      <w:r w:rsidR="001D4FAE">
        <w:rPr>
          <w:rFonts w:ascii="標楷體" w:eastAsia="標楷體" w:hAnsi="標楷體" w:hint="eastAsia"/>
        </w:rPr>
        <w:t>)</w:t>
      </w:r>
    </w:p>
    <w:p w:rsidR="00772C00" w:rsidRDefault="00A76C57" w:rsidP="0033719E">
      <w:pPr>
        <w:spacing w:line="276" w:lineRule="auto"/>
        <w:rPr>
          <w:rFonts w:ascii="標楷體" w:eastAsia="標楷體" w:hAnsi="標楷體"/>
        </w:rPr>
      </w:pPr>
      <w:r>
        <w:rPr>
          <w:rFonts w:ascii="標楷體" w:eastAsia="標楷體" w:hAnsi="標楷體" w:hint="eastAsia"/>
        </w:rPr>
        <w:t>(五)</w:t>
      </w:r>
      <w:r w:rsidR="00355CBF">
        <w:rPr>
          <w:rFonts w:ascii="標楷體" w:eastAsia="標楷體" w:hAnsi="標楷體" w:hint="eastAsia"/>
        </w:rPr>
        <w:t>與會</w:t>
      </w:r>
      <w:r w:rsidR="00772C00" w:rsidRPr="008D42E5">
        <w:rPr>
          <w:rFonts w:ascii="標楷體" w:eastAsia="標楷體" w:hAnsi="標楷體" w:hint="eastAsia"/>
        </w:rPr>
        <w:t>教師提問與回應</w:t>
      </w:r>
    </w:p>
    <w:p w:rsidR="00E11B34" w:rsidRPr="00355CBF" w:rsidRDefault="002A7AC5" w:rsidP="0033719E">
      <w:pPr>
        <w:spacing w:line="276" w:lineRule="auto"/>
        <w:rPr>
          <w:rFonts w:ascii="標楷體" w:eastAsia="標楷體" w:hAnsi="標楷體"/>
        </w:rPr>
      </w:pPr>
      <w:r w:rsidRPr="00355CBF">
        <w:rPr>
          <w:rFonts w:ascii="標楷體" w:eastAsia="標楷體" w:hAnsi="標楷體" w:hint="eastAsia"/>
        </w:rPr>
        <w:t>老師：</w:t>
      </w:r>
    </w:p>
    <w:p w:rsidR="00E11B34" w:rsidRPr="00355CBF" w:rsidRDefault="002A7AC5" w:rsidP="0033719E">
      <w:pPr>
        <w:pStyle w:val="a7"/>
        <w:numPr>
          <w:ilvl w:val="0"/>
          <w:numId w:val="7"/>
        </w:numPr>
        <w:spacing w:line="276" w:lineRule="auto"/>
        <w:ind w:leftChars="0"/>
        <w:rPr>
          <w:rFonts w:ascii="標楷體" w:eastAsia="標楷體" w:hAnsi="標楷體"/>
        </w:rPr>
      </w:pPr>
      <w:r w:rsidRPr="00355CBF">
        <w:rPr>
          <w:rFonts w:ascii="標楷體" w:eastAsia="標楷體" w:hAnsi="標楷體" w:hint="eastAsia"/>
        </w:rPr>
        <w:t>課內比例太少，看今年指考就可知。</w:t>
      </w:r>
    </w:p>
    <w:p w:rsidR="00E11B34" w:rsidRPr="00355CBF" w:rsidRDefault="002A7AC5" w:rsidP="0033719E">
      <w:pPr>
        <w:pStyle w:val="a7"/>
        <w:numPr>
          <w:ilvl w:val="0"/>
          <w:numId w:val="7"/>
        </w:numPr>
        <w:spacing w:line="276" w:lineRule="auto"/>
        <w:ind w:leftChars="0"/>
        <w:rPr>
          <w:rFonts w:ascii="標楷體" w:eastAsia="標楷體" w:hAnsi="標楷體"/>
        </w:rPr>
      </w:pPr>
      <w:r w:rsidRPr="00355CBF">
        <w:rPr>
          <w:rFonts w:ascii="標楷體" w:eastAsia="標楷體" w:hAnsi="標楷體" w:hint="eastAsia"/>
        </w:rPr>
        <w:t>希望跨領域跨文史就好不要跨到天邊去。</w:t>
      </w:r>
    </w:p>
    <w:p w:rsidR="00E11B34" w:rsidRPr="00355CBF" w:rsidRDefault="002A7AC5" w:rsidP="0033719E">
      <w:pPr>
        <w:pStyle w:val="a7"/>
        <w:numPr>
          <w:ilvl w:val="0"/>
          <w:numId w:val="7"/>
        </w:numPr>
        <w:spacing w:line="276" w:lineRule="auto"/>
        <w:ind w:leftChars="0"/>
        <w:rPr>
          <w:rFonts w:ascii="標楷體" w:eastAsia="標楷體" w:hAnsi="標楷體"/>
        </w:rPr>
      </w:pPr>
      <w:r w:rsidRPr="00355CBF">
        <w:rPr>
          <w:rFonts w:ascii="標楷體" w:eastAsia="標楷體" w:hAnsi="標楷體" w:hint="eastAsia"/>
        </w:rPr>
        <w:t>希望大考中心能再給多一些選擇題模組，可能會如何考。</w:t>
      </w:r>
    </w:p>
    <w:p w:rsidR="00E11B34" w:rsidRPr="00355CBF" w:rsidRDefault="002A7AC5" w:rsidP="0033719E">
      <w:pPr>
        <w:spacing w:line="276" w:lineRule="auto"/>
        <w:rPr>
          <w:rFonts w:ascii="標楷體" w:eastAsia="標楷體" w:hAnsi="標楷體"/>
        </w:rPr>
      </w:pPr>
      <w:r w:rsidRPr="00355CBF">
        <w:rPr>
          <w:rFonts w:ascii="標楷體" w:eastAsia="標楷體" w:hAnsi="標楷體" w:hint="eastAsia"/>
        </w:rPr>
        <w:t>大考中心回應：</w:t>
      </w:r>
    </w:p>
    <w:p w:rsidR="00E11B34" w:rsidRPr="00355CBF" w:rsidRDefault="002A7AC5" w:rsidP="0033719E">
      <w:pPr>
        <w:pStyle w:val="a7"/>
        <w:numPr>
          <w:ilvl w:val="0"/>
          <w:numId w:val="8"/>
        </w:numPr>
        <w:spacing w:line="276" w:lineRule="auto"/>
        <w:ind w:leftChars="0"/>
        <w:rPr>
          <w:rFonts w:ascii="標楷體" w:eastAsia="標楷體" w:hAnsi="標楷體"/>
        </w:rPr>
      </w:pPr>
      <w:r w:rsidRPr="00355CBF">
        <w:rPr>
          <w:rFonts w:ascii="標楷體" w:eastAsia="標楷體" w:hAnsi="標楷體" w:hint="eastAsia"/>
        </w:rPr>
        <w:t>指考問題會有指考題目研討會，屆時再討論。</w:t>
      </w:r>
    </w:p>
    <w:p w:rsidR="00E11B34" w:rsidRPr="00355CBF" w:rsidRDefault="002A7AC5" w:rsidP="0033719E">
      <w:pPr>
        <w:pStyle w:val="a7"/>
        <w:numPr>
          <w:ilvl w:val="0"/>
          <w:numId w:val="8"/>
        </w:numPr>
        <w:spacing w:line="276" w:lineRule="auto"/>
        <w:ind w:leftChars="0"/>
        <w:rPr>
          <w:rFonts w:ascii="標楷體" w:eastAsia="標楷體" w:hAnsi="標楷體"/>
        </w:rPr>
      </w:pPr>
      <w:r w:rsidRPr="00355CBF">
        <w:rPr>
          <w:rFonts w:ascii="標楷體" w:eastAsia="標楷體" w:hAnsi="標楷體" w:hint="eastAsia"/>
        </w:rPr>
        <w:t>跨領域是趨勢，也會以國文本科的學科先備知識為主，這也是我們一直強調的。</w:t>
      </w:r>
    </w:p>
    <w:p w:rsidR="00E11B34" w:rsidRPr="00355CBF" w:rsidRDefault="002A7AC5" w:rsidP="0033719E">
      <w:pPr>
        <w:pStyle w:val="a7"/>
        <w:numPr>
          <w:ilvl w:val="0"/>
          <w:numId w:val="8"/>
        </w:numPr>
        <w:spacing w:line="276" w:lineRule="auto"/>
        <w:ind w:leftChars="0"/>
        <w:rPr>
          <w:rFonts w:ascii="標楷體" w:eastAsia="標楷體" w:hAnsi="標楷體"/>
        </w:rPr>
      </w:pPr>
      <w:r w:rsidRPr="00355CBF">
        <w:rPr>
          <w:rFonts w:ascii="標楷體" w:eastAsia="標楷體" w:hAnsi="標楷體" w:hint="eastAsia"/>
        </w:rPr>
        <w:t>未來會辦更多的工作坊或研討會向老師說明命題趨勢以及進行雙向溝通。</w:t>
      </w:r>
    </w:p>
    <w:p w:rsidR="00772C00" w:rsidRDefault="00A76C57" w:rsidP="0033719E">
      <w:pPr>
        <w:spacing w:line="276" w:lineRule="auto"/>
        <w:rPr>
          <w:rFonts w:ascii="標楷體" w:eastAsia="標楷體" w:hAnsi="標楷體"/>
        </w:rPr>
      </w:pPr>
      <w:r>
        <w:rPr>
          <w:rFonts w:ascii="標楷體" w:eastAsia="標楷體" w:hAnsi="標楷體" w:hint="eastAsia"/>
        </w:rPr>
        <w:t>(六)</w:t>
      </w:r>
      <w:r w:rsidR="00772C00" w:rsidRPr="008D42E5">
        <w:rPr>
          <w:rFonts w:ascii="標楷體" w:eastAsia="標楷體" w:hAnsi="標楷體" w:hint="eastAsia"/>
        </w:rPr>
        <w:t>我的心得</w:t>
      </w:r>
    </w:p>
    <w:p w:rsidR="00C03436" w:rsidRPr="00C03436" w:rsidRDefault="00C03436" w:rsidP="0033719E">
      <w:pPr>
        <w:spacing w:line="276" w:lineRule="auto"/>
        <w:rPr>
          <w:rFonts w:ascii="標楷體" w:eastAsia="標楷體" w:hAnsi="標楷體"/>
          <w:b/>
        </w:rPr>
      </w:pPr>
      <w:r w:rsidRPr="00C03436">
        <w:rPr>
          <w:rFonts w:ascii="標楷體" w:eastAsia="標楷體" w:hAnsi="標楷體" w:hint="eastAsia"/>
          <w:b/>
        </w:rPr>
        <w:t>◎關於閱讀理解</w:t>
      </w:r>
    </w:p>
    <w:p w:rsidR="00E11B34" w:rsidRPr="00355CBF" w:rsidRDefault="002A7AC5" w:rsidP="0033719E">
      <w:pPr>
        <w:pStyle w:val="a7"/>
        <w:numPr>
          <w:ilvl w:val="0"/>
          <w:numId w:val="9"/>
        </w:numPr>
        <w:snapToGrid w:val="0"/>
        <w:spacing w:line="276" w:lineRule="auto"/>
        <w:ind w:leftChars="0"/>
        <w:rPr>
          <w:rFonts w:ascii="標楷體" w:eastAsia="標楷體" w:hAnsi="標楷體"/>
        </w:rPr>
      </w:pPr>
      <w:r w:rsidRPr="00355CBF">
        <w:rPr>
          <w:rFonts w:ascii="標楷體" w:eastAsia="標楷體" w:hAnsi="標楷體" w:hint="eastAsia"/>
        </w:rPr>
        <w:t>閱讀理解不只是現在新興議題，一直以來其實都是命題趨勢，只是逐年增加</w:t>
      </w:r>
    </w:p>
    <w:p w:rsidR="00E11B34" w:rsidRPr="00355CBF" w:rsidRDefault="002A7AC5" w:rsidP="0033719E">
      <w:pPr>
        <w:pStyle w:val="a7"/>
        <w:numPr>
          <w:ilvl w:val="0"/>
          <w:numId w:val="9"/>
        </w:numPr>
        <w:snapToGrid w:val="0"/>
        <w:spacing w:line="276" w:lineRule="auto"/>
        <w:ind w:leftChars="0"/>
        <w:rPr>
          <w:rFonts w:ascii="標楷體" w:eastAsia="標楷體" w:hAnsi="標楷體"/>
        </w:rPr>
      </w:pPr>
      <w:r w:rsidRPr="00355CBF">
        <w:rPr>
          <w:rFonts w:ascii="標楷體" w:eastAsia="標楷體" w:hAnsi="標楷體" w:hint="eastAsia"/>
        </w:rPr>
        <w:t>閱讀理解是必須從高一在課堂深耕的</w:t>
      </w:r>
    </w:p>
    <w:p w:rsidR="00E11B34" w:rsidRPr="00355CBF" w:rsidRDefault="002A7AC5" w:rsidP="0033719E">
      <w:pPr>
        <w:pStyle w:val="a7"/>
        <w:numPr>
          <w:ilvl w:val="0"/>
          <w:numId w:val="9"/>
        </w:numPr>
        <w:snapToGrid w:val="0"/>
        <w:spacing w:line="276" w:lineRule="auto"/>
        <w:ind w:leftChars="0"/>
        <w:rPr>
          <w:rFonts w:ascii="標楷體" w:eastAsia="標楷體" w:hAnsi="標楷體"/>
        </w:rPr>
      </w:pPr>
      <w:r w:rsidRPr="00355CBF">
        <w:rPr>
          <w:rFonts w:ascii="標楷體" w:eastAsia="標楷體" w:hAnsi="標楷體" w:hint="eastAsia"/>
        </w:rPr>
        <w:t>依據三個層次為學生搭起閱讀理解的鷹架。利用課本選文進行閱讀理解，老師只要調整教學及備課方式即可，並非一定要額外補充</w:t>
      </w:r>
      <w:r w:rsidRPr="00355CBF">
        <w:rPr>
          <w:rFonts w:ascii="標楷體" w:eastAsia="標楷體" w:hAnsi="標楷體"/>
        </w:rPr>
        <w:t>(</w:t>
      </w:r>
      <w:r w:rsidRPr="00355CBF">
        <w:rPr>
          <w:rFonts w:ascii="標楷體" w:eastAsia="標楷體" w:hAnsi="標楷體" w:hint="eastAsia"/>
        </w:rPr>
        <w:t>閱讀理解的教授並非買閱讀測驗的參考書</w:t>
      </w:r>
      <w:r w:rsidRPr="00355CBF">
        <w:rPr>
          <w:rFonts w:ascii="標楷體" w:eastAsia="標楷體" w:hAnsi="標楷體"/>
        </w:rPr>
        <w:t>)</w:t>
      </w:r>
    </w:p>
    <w:p w:rsidR="00772C00" w:rsidRPr="00C03436" w:rsidRDefault="00C03436" w:rsidP="0033719E">
      <w:pPr>
        <w:snapToGrid w:val="0"/>
        <w:spacing w:line="276" w:lineRule="auto"/>
        <w:rPr>
          <w:rFonts w:ascii="標楷體" w:eastAsia="標楷體" w:hAnsi="標楷體"/>
          <w:b/>
        </w:rPr>
      </w:pPr>
      <w:r w:rsidRPr="00C03436">
        <w:rPr>
          <w:rFonts w:ascii="標楷體" w:eastAsia="標楷體" w:hAnsi="標楷體" w:hint="eastAsia"/>
          <w:b/>
        </w:rPr>
        <w:t>◎關於素養</w:t>
      </w:r>
    </w:p>
    <w:p w:rsidR="00E11B34" w:rsidRPr="00C03436" w:rsidRDefault="002A7AC5" w:rsidP="0033719E">
      <w:pPr>
        <w:snapToGrid w:val="0"/>
        <w:spacing w:line="276" w:lineRule="auto"/>
        <w:rPr>
          <w:rFonts w:ascii="標楷體" w:eastAsia="標楷體" w:hAnsi="標楷體"/>
        </w:rPr>
      </w:pPr>
      <w:r w:rsidRPr="00C03436">
        <w:rPr>
          <w:rFonts w:ascii="標楷體" w:eastAsia="標楷體" w:hAnsi="標楷體" w:hint="eastAsia"/>
        </w:rPr>
        <w:t>素養強調知識結合生活情境，知識、技能、態度則是關鍵字，我認為必須從兩個面向思考</w:t>
      </w:r>
      <w:r w:rsidR="00C03436">
        <w:rPr>
          <w:rFonts w:ascii="標楷體" w:eastAsia="標楷體" w:hAnsi="標楷體" w:hint="eastAsia"/>
        </w:rPr>
        <w:t>：</w:t>
      </w:r>
    </w:p>
    <w:p w:rsidR="00E11B34" w:rsidRPr="00C03436" w:rsidRDefault="002A7AC5" w:rsidP="0033719E">
      <w:pPr>
        <w:pStyle w:val="a7"/>
        <w:numPr>
          <w:ilvl w:val="0"/>
          <w:numId w:val="10"/>
        </w:numPr>
        <w:snapToGrid w:val="0"/>
        <w:spacing w:line="276" w:lineRule="auto"/>
        <w:ind w:leftChars="0"/>
        <w:rPr>
          <w:rFonts w:ascii="標楷體" w:eastAsia="標楷體" w:hAnsi="標楷體"/>
        </w:rPr>
      </w:pPr>
      <w:r w:rsidRPr="00C03436">
        <w:rPr>
          <w:rFonts w:ascii="標楷體" w:eastAsia="標楷體" w:hAnsi="標楷體" w:hint="eastAsia"/>
        </w:rPr>
        <w:lastRenderedPageBreak/>
        <w:t>教師面</w:t>
      </w:r>
    </w:p>
    <w:p w:rsidR="00E11B34" w:rsidRPr="00950BDB" w:rsidRDefault="002A7AC5" w:rsidP="00950BDB">
      <w:pPr>
        <w:pStyle w:val="a7"/>
        <w:snapToGrid w:val="0"/>
        <w:spacing w:line="276" w:lineRule="auto"/>
        <w:ind w:leftChars="0"/>
        <w:rPr>
          <w:rFonts w:ascii="標楷體" w:eastAsia="標楷體" w:hAnsi="標楷體"/>
        </w:rPr>
      </w:pPr>
      <w:r w:rsidRPr="00C03436">
        <w:rPr>
          <w:rFonts w:ascii="標楷體" w:eastAsia="標楷體" w:hAnsi="標楷體" w:hint="eastAsia"/>
        </w:rPr>
        <w:t>國文教學的重點是什麼</w:t>
      </w:r>
      <w:r w:rsidRPr="00C03436">
        <w:rPr>
          <w:rFonts w:ascii="標楷體" w:eastAsia="標楷體" w:hAnsi="標楷體"/>
        </w:rPr>
        <w:t>?</w:t>
      </w:r>
      <w:r w:rsidR="00950BDB" w:rsidRPr="00950BDB">
        <w:rPr>
          <w:rFonts w:ascii="標楷體" w:eastAsia="標楷體" w:hAnsi="標楷體"/>
        </w:rPr>
        <w:t xml:space="preserve"> </w:t>
      </w:r>
      <w:r w:rsidR="00950BDB" w:rsidRPr="00C03436">
        <w:rPr>
          <w:rFonts w:ascii="標楷體" w:eastAsia="標楷體" w:hAnsi="標楷體"/>
        </w:rPr>
        <w:t>(</w:t>
      </w:r>
      <w:r w:rsidR="00950BDB" w:rsidRPr="00C03436">
        <w:rPr>
          <w:rFonts w:ascii="標楷體" w:eastAsia="標楷體" w:hAnsi="標楷體" w:hint="eastAsia"/>
        </w:rPr>
        <w:t>四個重點是大考中心研究員統整</w:t>
      </w:r>
      <w:r w:rsidR="00950BDB" w:rsidRPr="00C03436">
        <w:rPr>
          <w:rFonts w:ascii="標楷體" w:eastAsia="標楷體" w:hAnsi="標楷體"/>
        </w:rPr>
        <w:t>)</w:t>
      </w:r>
    </w:p>
    <w:p w:rsidR="00E11B34" w:rsidRPr="00C03436" w:rsidRDefault="002A7AC5" w:rsidP="0033719E">
      <w:pPr>
        <w:pStyle w:val="a7"/>
        <w:numPr>
          <w:ilvl w:val="0"/>
          <w:numId w:val="29"/>
        </w:numPr>
        <w:snapToGrid w:val="0"/>
        <w:spacing w:line="276" w:lineRule="auto"/>
        <w:ind w:leftChars="0"/>
        <w:rPr>
          <w:rFonts w:ascii="標楷體" w:eastAsia="標楷體" w:hAnsi="標楷體"/>
        </w:rPr>
      </w:pPr>
      <w:r w:rsidRPr="00C03436">
        <w:rPr>
          <w:rFonts w:ascii="標楷體" w:eastAsia="標楷體" w:hAnsi="標楷體" w:hint="eastAsia"/>
        </w:rPr>
        <w:t>語文基礎</w:t>
      </w:r>
    </w:p>
    <w:p w:rsidR="00E11B34" w:rsidRPr="00C03436" w:rsidRDefault="002A7AC5" w:rsidP="0033719E">
      <w:pPr>
        <w:pStyle w:val="a7"/>
        <w:numPr>
          <w:ilvl w:val="0"/>
          <w:numId w:val="29"/>
        </w:numPr>
        <w:snapToGrid w:val="0"/>
        <w:spacing w:line="276" w:lineRule="auto"/>
        <w:ind w:leftChars="0"/>
        <w:rPr>
          <w:rFonts w:ascii="標楷體" w:eastAsia="標楷體" w:hAnsi="標楷體"/>
        </w:rPr>
      </w:pPr>
      <w:r w:rsidRPr="00C03436">
        <w:rPr>
          <w:rFonts w:ascii="標楷體" w:eastAsia="標楷體" w:hAnsi="標楷體" w:hint="eastAsia"/>
        </w:rPr>
        <w:t>閱讀、寫作的能力</w:t>
      </w:r>
    </w:p>
    <w:p w:rsidR="00E11B34" w:rsidRPr="00C03436" w:rsidRDefault="002A7AC5" w:rsidP="0033719E">
      <w:pPr>
        <w:pStyle w:val="a7"/>
        <w:numPr>
          <w:ilvl w:val="0"/>
          <w:numId w:val="29"/>
        </w:numPr>
        <w:snapToGrid w:val="0"/>
        <w:spacing w:line="276" w:lineRule="auto"/>
        <w:ind w:leftChars="0"/>
        <w:rPr>
          <w:rFonts w:ascii="標楷體" w:eastAsia="標楷體" w:hAnsi="標楷體"/>
        </w:rPr>
      </w:pPr>
      <w:r w:rsidRPr="00C03436">
        <w:rPr>
          <w:rFonts w:ascii="標楷體" w:eastAsia="標楷體" w:hAnsi="標楷體" w:hint="eastAsia"/>
        </w:rPr>
        <w:t>生活智慧</w:t>
      </w:r>
    </w:p>
    <w:p w:rsidR="00E11B34" w:rsidRPr="00C03436" w:rsidRDefault="002A7AC5" w:rsidP="0033719E">
      <w:pPr>
        <w:pStyle w:val="a7"/>
        <w:numPr>
          <w:ilvl w:val="0"/>
          <w:numId w:val="29"/>
        </w:numPr>
        <w:snapToGrid w:val="0"/>
        <w:spacing w:line="276" w:lineRule="auto"/>
        <w:ind w:leftChars="0"/>
        <w:rPr>
          <w:rFonts w:ascii="標楷體" w:eastAsia="標楷體" w:hAnsi="標楷體"/>
        </w:rPr>
      </w:pPr>
      <w:r w:rsidRPr="00C03436">
        <w:rPr>
          <w:rFonts w:ascii="標楷體" w:eastAsia="標楷體" w:hAnsi="標楷體" w:hint="eastAsia"/>
        </w:rPr>
        <w:t>生命典型</w:t>
      </w:r>
    </w:p>
    <w:p w:rsidR="00E11B34" w:rsidRPr="00C03436" w:rsidRDefault="002A7AC5" w:rsidP="0033719E">
      <w:pPr>
        <w:pStyle w:val="a7"/>
        <w:numPr>
          <w:ilvl w:val="0"/>
          <w:numId w:val="10"/>
        </w:numPr>
        <w:snapToGrid w:val="0"/>
        <w:spacing w:line="276" w:lineRule="auto"/>
        <w:ind w:leftChars="0"/>
        <w:rPr>
          <w:rFonts w:ascii="標楷體" w:eastAsia="標楷體" w:hAnsi="標楷體"/>
        </w:rPr>
      </w:pPr>
      <w:r w:rsidRPr="00C03436">
        <w:rPr>
          <w:rFonts w:ascii="標楷體" w:eastAsia="標楷體" w:hAnsi="標楷體" w:hint="eastAsia"/>
        </w:rPr>
        <w:t>學生面</w:t>
      </w:r>
    </w:p>
    <w:p w:rsidR="003E44F9" w:rsidRPr="00C03436" w:rsidRDefault="00C03436" w:rsidP="0033719E">
      <w:pPr>
        <w:snapToGrid w:val="0"/>
        <w:spacing w:line="276" w:lineRule="auto"/>
        <w:rPr>
          <w:rFonts w:ascii="標楷體" w:eastAsia="標楷體" w:hAnsi="標楷體" w:hint="eastAsia"/>
        </w:rPr>
      </w:pPr>
      <w:r>
        <w:rPr>
          <w:rFonts w:ascii="標楷體" w:eastAsia="標楷體" w:hAnsi="標楷體" w:hint="eastAsia"/>
        </w:rPr>
        <w:t xml:space="preserve">    </w:t>
      </w:r>
      <w:r w:rsidRPr="00C03436">
        <w:rPr>
          <w:rFonts w:ascii="標楷體" w:eastAsia="標楷體" w:hAnsi="標楷體" w:hint="eastAsia"/>
        </w:rPr>
        <w:t>以學生為教學主體去思考，社會趨勢是什麼、現在正在流行什麼、他們真實的生活關注些什麼、真實生活中他們會需要什麼的能力，哪些能力是國文老師能給的、如何以他們感興趣的方式將上述的國語文學習重點傳授給他們</w:t>
      </w:r>
      <w:r w:rsidR="0033719E">
        <w:rPr>
          <w:rFonts w:ascii="標楷體" w:eastAsia="標楷體" w:hAnsi="標楷體" w:hint="eastAsia"/>
        </w:rPr>
        <w:t>。</w:t>
      </w:r>
    </w:p>
    <w:p w:rsidR="00B32C53" w:rsidRPr="0033719E" w:rsidRDefault="00235CE2" w:rsidP="0033719E">
      <w:pPr>
        <w:numPr>
          <w:ilvl w:val="0"/>
          <w:numId w:val="1"/>
        </w:numPr>
        <w:tabs>
          <w:tab w:val="clear" w:pos="752"/>
          <w:tab w:val="num" w:pos="594"/>
        </w:tabs>
        <w:spacing w:line="276" w:lineRule="auto"/>
        <w:ind w:left="606" w:hanging="606"/>
        <w:rPr>
          <w:rFonts w:ascii="標楷體" w:eastAsia="標楷體" w:hAnsi="標楷體"/>
        </w:rPr>
      </w:pPr>
      <w:r>
        <w:rPr>
          <w:rFonts w:ascii="標楷體" w:eastAsia="標楷體" w:hAnsi="標楷體" w:hint="eastAsia"/>
        </w:rPr>
        <w:t>提案討論：</w:t>
      </w:r>
      <w:r w:rsidR="00C55F7A">
        <w:rPr>
          <w:rFonts w:ascii="標楷體" w:eastAsia="標楷體" w:hAnsi="標楷體" w:hint="eastAsia"/>
        </w:rPr>
        <w:t>無</w:t>
      </w:r>
    </w:p>
    <w:p w:rsidR="002A7AC5" w:rsidRPr="0033719E" w:rsidRDefault="00235CE2" w:rsidP="0033719E">
      <w:pPr>
        <w:numPr>
          <w:ilvl w:val="0"/>
          <w:numId w:val="1"/>
        </w:numPr>
        <w:tabs>
          <w:tab w:val="clear" w:pos="752"/>
          <w:tab w:val="num" w:pos="594"/>
        </w:tabs>
        <w:spacing w:line="276" w:lineRule="auto"/>
        <w:ind w:left="606" w:hanging="606"/>
        <w:rPr>
          <w:rFonts w:ascii="標楷體" w:eastAsia="標楷體" w:hAnsi="標楷體"/>
        </w:rPr>
      </w:pPr>
      <w:r>
        <w:rPr>
          <w:rFonts w:ascii="標楷體" w:eastAsia="標楷體" w:hAnsi="標楷體" w:hint="eastAsia"/>
        </w:rPr>
        <w:t>臨時動議：</w:t>
      </w:r>
      <w:r w:rsidR="00D63F54">
        <w:rPr>
          <w:rFonts w:ascii="標楷體" w:eastAsia="標楷體" w:hAnsi="標楷體" w:hint="eastAsia"/>
        </w:rPr>
        <w:t>無</w:t>
      </w:r>
    </w:p>
    <w:p w:rsidR="008646C1" w:rsidRDefault="00235CE2" w:rsidP="0033719E">
      <w:pPr>
        <w:numPr>
          <w:ilvl w:val="0"/>
          <w:numId w:val="1"/>
        </w:numPr>
        <w:tabs>
          <w:tab w:val="clear" w:pos="752"/>
          <w:tab w:val="num" w:pos="594"/>
        </w:tabs>
        <w:spacing w:line="276" w:lineRule="auto"/>
        <w:ind w:left="606" w:hanging="606"/>
        <w:rPr>
          <w:rFonts w:ascii="標楷體" w:eastAsia="標楷體" w:hAnsi="標楷體"/>
        </w:rPr>
      </w:pPr>
      <w:r>
        <w:rPr>
          <w:rFonts w:ascii="標楷體" w:eastAsia="標楷體" w:hAnsi="標楷體" w:hint="eastAsia"/>
        </w:rPr>
        <w:t>散會：</w:t>
      </w:r>
      <w:r w:rsidR="00D739CC" w:rsidRPr="00D739CC">
        <w:rPr>
          <w:rFonts w:ascii="標楷體" w:eastAsia="標楷體" w:hAnsi="標楷體" w:hint="eastAsia"/>
        </w:rPr>
        <w:t>民國</w:t>
      </w:r>
      <w:r w:rsidR="00D63F54">
        <w:rPr>
          <w:rFonts w:ascii="標楷體" w:eastAsia="標楷體" w:hAnsi="標楷體" w:hint="eastAsia"/>
        </w:rPr>
        <w:t>107</w:t>
      </w:r>
      <w:r w:rsidR="00D739CC" w:rsidRPr="00D739CC">
        <w:rPr>
          <w:rFonts w:ascii="標楷體" w:eastAsia="標楷體" w:hAnsi="標楷體" w:hint="eastAsia"/>
        </w:rPr>
        <w:t>年</w:t>
      </w:r>
      <w:r w:rsidR="00D63F54">
        <w:rPr>
          <w:rFonts w:ascii="標楷體" w:eastAsia="標楷體" w:hAnsi="標楷體" w:hint="eastAsia"/>
        </w:rPr>
        <w:t>9</w:t>
      </w:r>
      <w:r w:rsidR="00D739CC" w:rsidRPr="00D739CC">
        <w:rPr>
          <w:rFonts w:ascii="標楷體" w:eastAsia="標楷體" w:hAnsi="標楷體" w:hint="eastAsia"/>
        </w:rPr>
        <w:t>月</w:t>
      </w:r>
      <w:r w:rsidR="00DC62F3">
        <w:rPr>
          <w:rFonts w:ascii="標楷體" w:eastAsia="標楷體" w:hAnsi="標楷體"/>
        </w:rPr>
        <w:t>27</w:t>
      </w:r>
      <w:r w:rsidR="00D739CC" w:rsidRPr="00D739CC">
        <w:rPr>
          <w:rFonts w:ascii="標楷體" w:eastAsia="標楷體" w:hAnsi="標楷體" w:hint="eastAsia"/>
        </w:rPr>
        <w:t>日</w:t>
      </w:r>
      <w:r w:rsidR="00D63F54">
        <w:rPr>
          <w:rFonts w:ascii="標楷體" w:eastAsia="標楷體" w:hAnsi="標楷體" w:hint="eastAsia"/>
        </w:rPr>
        <w:t>15</w:t>
      </w:r>
      <w:r w:rsidR="00D739CC" w:rsidRPr="00D739CC">
        <w:rPr>
          <w:rFonts w:ascii="標楷體" w:eastAsia="標楷體" w:hAnsi="標楷體" w:hint="eastAsia"/>
        </w:rPr>
        <w:t>時</w:t>
      </w:r>
      <w:r w:rsidR="00D63F54">
        <w:rPr>
          <w:rFonts w:ascii="標楷體" w:eastAsia="標楷體" w:hAnsi="標楷體" w:hint="eastAsia"/>
        </w:rPr>
        <w:t>00分</w:t>
      </w:r>
    </w:p>
    <w:p w:rsidR="00950BDB" w:rsidRPr="00950BDB" w:rsidRDefault="00950BDB" w:rsidP="00950BDB">
      <w:pPr>
        <w:spacing w:line="276" w:lineRule="auto"/>
        <w:rPr>
          <w:rFonts w:ascii="標楷體" w:eastAsia="標楷體" w:hAnsi="標楷體"/>
        </w:rPr>
      </w:pPr>
      <w:r>
        <w:rPr>
          <w:rFonts w:ascii="標楷體" w:eastAsia="標楷體" w:hAnsi="標楷體" w:hint="eastAsia"/>
        </w:rPr>
        <w:t>拾、會議照片</w:t>
      </w:r>
    </w:p>
    <w:tbl>
      <w:tblPr>
        <w:tblStyle w:val="a8"/>
        <w:tblW w:w="0" w:type="auto"/>
        <w:tblInd w:w="108" w:type="dxa"/>
        <w:tblLayout w:type="fixed"/>
        <w:tblLook w:val="04A0" w:firstRow="1" w:lastRow="0" w:firstColumn="1" w:lastColumn="0" w:noHBand="0" w:noVBand="1"/>
      </w:tblPr>
      <w:tblGrid>
        <w:gridCol w:w="4866"/>
        <w:gridCol w:w="4866"/>
      </w:tblGrid>
      <w:tr w:rsidR="00347DA9" w:rsidTr="00937453">
        <w:trPr>
          <w:trHeight w:val="3118"/>
        </w:trPr>
        <w:tc>
          <w:tcPr>
            <w:tcW w:w="4866" w:type="dxa"/>
          </w:tcPr>
          <w:p w:rsidR="00347DA9" w:rsidRDefault="002A7AC5" w:rsidP="0033719E">
            <w:pPr>
              <w:kinsoku w:val="0"/>
              <w:overflowPunct w:val="0"/>
              <w:autoSpaceDE w:val="0"/>
              <w:autoSpaceDN w:val="0"/>
              <w:snapToGrid w:val="0"/>
              <w:spacing w:line="276" w:lineRule="auto"/>
              <w:rPr>
                <w:rFonts w:eastAsia="標楷體"/>
                <w:color w:val="000000" w:themeColor="text1"/>
                <w:sz w:val="28"/>
                <w:szCs w:val="28"/>
              </w:rPr>
            </w:pPr>
            <w:r>
              <w:rPr>
                <w:rFonts w:eastAsia="標楷體" w:hint="eastAsia"/>
                <w:noProof/>
                <w:color w:val="000000" w:themeColor="text1"/>
                <w:sz w:val="28"/>
                <w:szCs w:val="28"/>
              </w:rPr>
              <w:drawing>
                <wp:inline distT="0" distB="0" distL="0" distR="0" wp14:anchorId="313AF8BA" wp14:editId="3E64C053">
                  <wp:extent cx="3029467" cy="24955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224.jpg"/>
                          <pic:cNvPicPr/>
                        </pic:nvPicPr>
                        <pic:blipFill rotWithShape="1">
                          <a:blip r:embed="rId8" cstate="print">
                            <a:extLst>
                              <a:ext uri="{28A0092B-C50C-407E-A947-70E740481C1C}">
                                <a14:useLocalDpi xmlns:a14="http://schemas.microsoft.com/office/drawing/2010/main" val="0"/>
                              </a:ext>
                            </a:extLst>
                          </a:blip>
                          <a:srcRect r="-1290" b="38790"/>
                          <a:stretch/>
                        </pic:blipFill>
                        <pic:spPr bwMode="auto">
                          <a:xfrm>
                            <a:off x="0" y="0"/>
                            <a:ext cx="3032523" cy="2498067"/>
                          </a:xfrm>
                          <a:prstGeom prst="rect">
                            <a:avLst/>
                          </a:prstGeom>
                          <a:ln>
                            <a:noFill/>
                          </a:ln>
                          <a:extLst>
                            <a:ext uri="{53640926-AAD7-44D8-BBD7-CCE9431645EC}">
                              <a14:shadowObscured xmlns:a14="http://schemas.microsoft.com/office/drawing/2010/main"/>
                            </a:ext>
                          </a:extLst>
                        </pic:spPr>
                      </pic:pic>
                    </a:graphicData>
                  </a:graphic>
                </wp:inline>
              </w:drawing>
            </w:r>
          </w:p>
        </w:tc>
        <w:tc>
          <w:tcPr>
            <w:tcW w:w="4866" w:type="dxa"/>
          </w:tcPr>
          <w:p w:rsidR="00347DA9" w:rsidRDefault="002A7AC5" w:rsidP="0033719E">
            <w:pPr>
              <w:kinsoku w:val="0"/>
              <w:overflowPunct w:val="0"/>
              <w:autoSpaceDE w:val="0"/>
              <w:autoSpaceDN w:val="0"/>
              <w:snapToGrid w:val="0"/>
              <w:spacing w:line="276" w:lineRule="auto"/>
              <w:jc w:val="center"/>
              <w:rPr>
                <w:rFonts w:eastAsia="標楷體"/>
                <w:color w:val="000000" w:themeColor="text1"/>
                <w:sz w:val="28"/>
                <w:szCs w:val="28"/>
              </w:rPr>
            </w:pPr>
            <w:r>
              <w:rPr>
                <w:rFonts w:eastAsia="標楷體"/>
                <w:noProof/>
                <w:color w:val="000000" w:themeColor="text1"/>
                <w:sz w:val="28"/>
                <w:szCs w:val="28"/>
              </w:rPr>
              <w:drawing>
                <wp:inline distT="0" distB="0" distL="0" distR="0" wp14:anchorId="3A33184E" wp14:editId="55382E3E">
                  <wp:extent cx="2990850" cy="24955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9223.jpg"/>
                          <pic:cNvPicPr/>
                        </pic:nvPicPr>
                        <pic:blipFill rotWithShape="1">
                          <a:blip r:embed="rId9" cstate="print">
                            <a:extLst>
                              <a:ext uri="{28A0092B-C50C-407E-A947-70E740481C1C}">
                                <a14:useLocalDpi xmlns:a14="http://schemas.microsoft.com/office/drawing/2010/main" val="0"/>
                              </a:ext>
                            </a:extLst>
                          </a:blip>
                          <a:srcRect t="17177" r="-1291" b="19435"/>
                          <a:stretch/>
                        </pic:blipFill>
                        <pic:spPr bwMode="auto">
                          <a:xfrm>
                            <a:off x="0" y="0"/>
                            <a:ext cx="2990850" cy="2495550"/>
                          </a:xfrm>
                          <a:prstGeom prst="rect">
                            <a:avLst/>
                          </a:prstGeom>
                          <a:ln>
                            <a:noFill/>
                          </a:ln>
                          <a:extLst>
                            <a:ext uri="{53640926-AAD7-44D8-BBD7-CCE9431645EC}">
                              <a14:shadowObscured xmlns:a14="http://schemas.microsoft.com/office/drawing/2010/main"/>
                            </a:ext>
                          </a:extLst>
                        </pic:spPr>
                      </pic:pic>
                    </a:graphicData>
                  </a:graphic>
                </wp:inline>
              </w:drawing>
            </w:r>
          </w:p>
        </w:tc>
      </w:tr>
      <w:tr w:rsidR="00347DA9" w:rsidRPr="001F18EA" w:rsidTr="008C19A3">
        <w:trPr>
          <w:trHeight w:val="323"/>
        </w:trPr>
        <w:tc>
          <w:tcPr>
            <w:tcW w:w="4866" w:type="dxa"/>
          </w:tcPr>
          <w:p w:rsidR="00347DA9" w:rsidRPr="001F18EA" w:rsidRDefault="002A7AC5" w:rsidP="003E44F9">
            <w:pPr>
              <w:snapToGrid w:val="0"/>
              <w:spacing w:line="276" w:lineRule="auto"/>
              <w:jc w:val="center"/>
              <w:rPr>
                <w:rFonts w:eastAsia="標楷體"/>
              </w:rPr>
            </w:pPr>
            <w:r>
              <w:rPr>
                <w:rFonts w:ascii="標楷體" w:eastAsia="標楷體" w:hAnsi="標楷體" w:hint="eastAsia"/>
                <w:b/>
              </w:rPr>
              <w:t>姚雅文師分享「</w:t>
            </w:r>
            <w:r w:rsidRPr="007D3D08">
              <w:rPr>
                <w:rFonts w:ascii="標楷體" w:eastAsia="標楷體" w:hAnsi="標楷體" w:hint="eastAsia"/>
                <w:b/>
              </w:rPr>
              <w:t>上海語文教育攻略</w:t>
            </w:r>
            <w:r>
              <w:rPr>
                <w:rFonts w:ascii="標楷體" w:eastAsia="標楷體" w:hAnsi="標楷體" w:hint="eastAsia"/>
                <w:b/>
              </w:rPr>
              <w:t>」</w:t>
            </w:r>
          </w:p>
        </w:tc>
        <w:tc>
          <w:tcPr>
            <w:tcW w:w="4866" w:type="dxa"/>
          </w:tcPr>
          <w:p w:rsidR="00347DA9" w:rsidRPr="001F18EA" w:rsidRDefault="002A7AC5" w:rsidP="003E44F9">
            <w:pPr>
              <w:snapToGrid w:val="0"/>
              <w:spacing w:line="276" w:lineRule="auto"/>
              <w:jc w:val="center"/>
              <w:rPr>
                <w:rFonts w:eastAsia="標楷體"/>
              </w:rPr>
            </w:pPr>
            <w:r>
              <w:rPr>
                <w:rFonts w:ascii="標楷體" w:eastAsia="標楷體" w:hAnsi="標楷體" w:hint="eastAsia"/>
                <w:b/>
              </w:rPr>
              <w:t>許惠耳</w:t>
            </w:r>
            <w:r w:rsidR="003E44F9">
              <w:rPr>
                <w:rFonts w:ascii="標楷體" w:eastAsia="標楷體" w:hAnsi="標楷體" w:hint="eastAsia"/>
                <w:b/>
              </w:rPr>
              <w:t>秘書</w:t>
            </w:r>
            <w:r>
              <w:rPr>
                <w:rFonts w:ascii="標楷體" w:eastAsia="標楷體" w:hAnsi="標楷體" w:hint="eastAsia"/>
                <w:b/>
              </w:rPr>
              <w:t>報告「上海市育才中學課程概況」</w:t>
            </w:r>
          </w:p>
        </w:tc>
      </w:tr>
      <w:tr w:rsidR="00347DA9" w:rsidTr="00937453">
        <w:trPr>
          <w:trHeight w:val="3118"/>
        </w:trPr>
        <w:tc>
          <w:tcPr>
            <w:tcW w:w="4866" w:type="dxa"/>
          </w:tcPr>
          <w:p w:rsidR="00347DA9" w:rsidRDefault="002A7AC5" w:rsidP="0033719E">
            <w:pPr>
              <w:kinsoku w:val="0"/>
              <w:overflowPunct w:val="0"/>
              <w:autoSpaceDE w:val="0"/>
              <w:autoSpaceDN w:val="0"/>
              <w:snapToGrid w:val="0"/>
              <w:spacing w:line="276" w:lineRule="auto"/>
              <w:jc w:val="center"/>
              <w:rPr>
                <w:rFonts w:eastAsia="標楷體"/>
                <w:color w:val="000000" w:themeColor="text1"/>
                <w:sz w:val="28"/>
                <w:szCs w:val="28"/>
              </w:rPr>
            </w:pPr>
            <w:r>
              <w:rPr>
                <w:rFonts w:eastAsia="標楷體"/>
                <w:noProof/>
                <w:color w:val="000000" w:themeColor="text1"/>
                <w:sz w:val="28"/>
                <w:szCs w:val="28"/>
              </w:rPr>
              <w:drawing>
                <wp:inline distT="0" distB="0" distL="0" distR="0" wp14:anchorId="6752EC6B" wp14:editId="7344B449">
                  <wp:extent cx="2934031" cy="2225868"/>
                  <wp:effectExtent l="0" t="0" r="0" b="317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9225.jpg"/>
                          <pic:cNvPicPr/>
                        </pic:nvPicPr>
                        <pic:blipFill rotWithShape="1">
                          <a:blip r:embed="rId10" cstate="print">
                            <a:extLst>
                              <a:ext uri="{28A0092B-C50C-407E-A947-70E740481C1C}">
                                <a14:useLocalDpi xmlns:a14="http://schemas.microsoft.com/office/drawing/2010/main" val="0"/>
                              </a:ext>
                            </a:extLst>
                          </a:blip>
                          <a:srcRect l="269" t="10504" r="346" b="32948"/>
                          <a:stretch/>
                        </pic:blipFill>
                        <pic:spPr bwMode="auto">
                          <a:xfrm>
                            <a:off x="0" y="0"/>
                            <a:ext cx="2934579" cy="2226283"/>
                          </a:xfrm>
                          <a:prstGeom prst="rect">
                            <a:avLst/>
                          </a:prstGeom>
                          <a:ln>
                            <a:noFill/>
                          </a:ln>
                          <a:extLst>
                            <a:ext uri="{53640926-AAD7-44D8-BBD7-CCE9431645EC}">
                              <a14:shadowObscured xmlns:a14="http://schemas.microsoft.com/office/drawing/2010/main"/>
                            </a:ext>
                          </a:extLst>
                        </pic:spPr>
                      </pic:pic>
                    </a:graphicData>
                  </a:graphic>
                </wp:inline>
              </w:drawing>
            </w:r>
          </w:p>
        </w:tc>
        <w:tc>
          <w:tcPr>
            <w:tcW w:w="4866" w:type="dxa"/>
          </w:tcPr>
          <w:p w:rsidR="00347DA9" w:rsidRDefault="002A7AC5" w:rsidP="0033719E">
            <w:pPr>
              <w:kinsoku w:val="0"/>
              <w:overflowPunct w:val="0"/>
              <w:autoSpaceDE w:val="0"/>
              <w:autoSpaceDN w:val="0"/>
              <w:snapToGrid w:val="0"/>
              <w:spacing w:line="276" w:lineRule="auto"/>
              <w:rPr>
                <w:rFonts w:eastAsia="標楷體"/>
                <w:color w:val="000000" w:themeColor="text1"/>
                <w:sz w:val="28"/>
                <w:szCs w:val="28"/>
              </w:rPr>
            </w:pPr>
            <w:r>
              <w:rPr>
                <w:rFonts w:eastAsia="標楷體"/>
                <w:noProof/>
                <w:color w:val="000000" w:themeColor="text1"/>
                <w:sz w:val="28"/>
                <w:szCs w:val="28"/>
              </w:rPr>
              <w:drawing>
                <wp:inline distT="0" distB="0" distL="0" distR="0" wp14:anchorId="2DC5588B" wp14:editId="06E2A849">
                  <wp:extent cx="2941983" cy="2234317"/>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226.jpg"/>
                          <pic:cNvPicPr/>
                        </pic:nvPicPr>
                        <pic:blipFill rotWithShape="1">
                          <a:blip r:embed="rId11" cstate="print">
                            <a:extLst>
                              <a:ext uri="{28A0092B-C50C-407E-A947-70E740481C1C}">
                                <a14:useLocalDpi xmlns:a14="http://schemas.microsoft.com/office/drawing/2010/main" val="0"/>
                              </a:ext>
                            </a:extLst>
                          </a:blip>
                          <a:srcRect t="12319" r="361" b="30927"/>
                          <a:stretch/>
                        </pic:blipFill>
                        <pic:spPr bwMode="auto">
                          <a:xfrm>
                            <a:off x="0" y="0"/>
                            <a:ext cx="2942077" cy="2234388"/>
                          </a:xfrm>
                          <a:prstGeom prst="rect">
                            <a:avLst/>
                          </a:prstGeom>
                          <a:ln>
                            <a:noFill/>
                          </a:ln>
                          <a:extLst>
                            <a:ext uri="{53640926-AAD7-44D8-BBD7-CCE9431645EC}">
                              <a14:shadowObscured xmlns:a14="http://schemas.microsoft.com/office/drawing/2010/main"/>
                            </a:ext>
                          </a:extLst>
                        </pic:spPr>
                      </pic:pic>
                    </a:graphicData>
                  </a:graphic>
                </wp:inline>
              </w:drawing>
            </w:r>
          </w:p>
        </w:tc>
      </w:tr>
      <w:tr w:rsidR="00347DA9" w:rsidRPr="001F18EA" w:rsidTr="008C19A3">
        <w:trPr>
          <w:trHeight w:val="379"/>
        </w:trPr>
        <w:tc>
          <w:tcPr>
            <w:tcW w:w="4866" w:type="dxa"/>
          </w:tcPr>
          <w:p w:rsidR="00347DA9" w:rsidRPr="001F18EA" w:rsidRDefault="002A7AC5" w:rsidP="003E44F9">
            <w:pPr>
              <w:snapToGrid w:val="0"/>
              <w:spacing w:line="276" w:lineRule="auto"/>
              <w:jc w:val="center"/>
              <w:rPr>
                <w:rFonts w:eastAsia="標楷體"/>
              </w:rPr>
            </w:pPr>
            <w:r>
              <w:rPr>
                <w:rFonts w:ascii="標楷體" w:eastAsia="標楷體" w:hAnsi="標楷體" w:hint="eastAsia"/>
                <w:b/>
              </w:rPr>
              <w:t>莊嘉薰師說明「素養導向的試題設計」</w:t>
            </w:r>
          </w:p>
        </w:tc>
        <w:tc>
          <w:tcPr>
            <w:tcW w:w="4866" w:type="dxa"/>
          </w:tcPr>
          <w:p w:rsidR="00347DA9" w:rsidRPr="002A7AC5" w:rsidRDefault="003E44F9" w:rsidP="003E44F9">
            <w:pPr>
              <w:snapToGrid w:val="0"/>
              <w:spacing w:line="276" w:lineRule="auto"/>
              <w:jc w:val="center"/>
              <w:rPr>
                <w:rFonts w:eastAsia="標楷體"/>
                <w:b/>
              </w:rPr>
            </w:pPr>
            <w:r>
              <w:rPr>
                <w:rFonts w:eastAsia="標楷體" w:hint="eastAsia"/>
                <w:b/>
              </w:rPr>
              <w:t>國文科</w:t>
            </w:r>
            <w:r w:rsidR="002A7AC5" w:rsidRPr="002A7AC5">
              <w:rPr>
                <w:rFonts w:eastAsia="標楷體" w:hint="eastAsia"/>
                <w:b/>
              </w:rPr>
              <w:t>與會教師專注聆聽</w:t>
            </w:r>
          </w:p>
        </w:tc>
      </w:tr>
    </w:tbl>
    <w:p w:rsidR="008646C1" w:rsidRPr="00347DA9" w:rsidRDefault="008646C1" w:rsidP="0033719E">
      <w:pPr>
        <w:spacing w:line="276" w:lineRule="auto"/>
        <w:rPr>
          <w:rFonts w:ascii="標楷體" w:eastAsia="標楷體" w:hAnsi="標楷體" w:hint="eastAsia"/>
        </w:rPr>
      </w:pPr>
    </w:p>
    <w:sectPr w:rsidR="008646C1" w:rsidRPr="00347DA9" w:rsidSect="00235CE2">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15" w:rsidRDefault="00F13815" w:rsidP="00D41B84">
      <w:r>
        <w:separator/>
      </w:r>
    </w:p>
  </w:endnote>
  <w:endnote w:type="continuationSeparator" w:id="0">
    <w:p w:rsidR="00F13815" w:rsidRDefault="00F13815"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238444"/>
      <w:docPartObj>
        <w:docPartGallery w:val="Page Numbers (Bottom of Page)"/>
        <w:docPartUnique/>
      </w:docPartObj>
    </w:sdtPr>
    <w:sdtEndPr/>
    <w:sdtContent>
      <w:p w:rsidR="00D63F54" w:rsidRDefault="00D63F54">
        <w:pPr>
          <w:pStyle w:val="a5"/>
          <w:jc w:val="center"/>
        </w:pPr>
        <w:r>
          <w:fldChar w:fldCharType="begin"/>
        </w:r>
        <w:r>
          <w:instrText>PAGE   \* MERGEFORMAT</w:instrText>
        </w:r>
        <w:r>
          <w:fldChar w:fldCharType="separate"/>
        </w:r>
        <w:r w:rsidR="00341303" w:rsidRPr="00341303">
          <w:rPr>
            <w:noProof/>
            <w:lang w:val="zh-TW"/>
          </w:rPr>
          <w:t>2</w:t>
        </w:r>
        <w:r>
          <w:fldChar w:fldCharType="end"/>
        </w:r>
      </w:p>
    </w:sdtContent>
  </w:sdt>
  <w:p w:rsidR="00D63F54" w:rsidRDefault="00D63F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15" w:rsidRDefault="00F13815" w:rsidP="00D41B84">
      <w:r>
        <w:separator/>
      </w:r>
    </w:p>
  </w:footnote>
  <w:footnote w:type="continuationSeparator" w:id="0">
    <w:p w:rsidR="00F13815" w:rsidRDefault="00F13815" w:rsidP="00D4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25E8"/>
    <w:multiLevelType w:val="hybridMultilevel"/>
    <w:tmpl w:val="C8AAAB8C"/>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96084"/>
    <w:multiLevelType w:val="hybridMultilevel"/>
    <w:tmpl w:val="D88AC9CE"/>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9A0197"/>
    <w:multiLevelType w:val="hybridMultilevel"/>
    <w:tmpl w:val="333E5EA8"/>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00B74"/>
    <w:multiLevelType w:val="hybridMultilevel"/>
    <w:tmpl w:val="33B4C6F8"/>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7C77BC"/>
    <w:multiLevelType w:val="hybridMultilevel"/>
    <w:tmpl w:val="5A20D840"/>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B15D79"/>
    <w:multiLevelType w:val="hybridMultilevel"/>
    <w:tmpl w:val="69FC4CD8"/>
    <w:lvl w:ilvl="0" w:tplc="73CCC23E">
      <w:start w:val="1"/>
      <w:numFmt w:val="ideographLegalTraditional"/>
      <w:lvlText w:val="%1、"/>
      <w:lvlJc w:val="left"/>
      <w:pPr>
        <w:tabs>
          <w:tab w:val="num" w:pos="752"/>
        </w:tabs>
        <w:ind w:left="752" w:hanging="480"/>
      </w:pPr>
      <w:rPr>
        <w:rFonts w:hint="eastAsia"/>
        <w:lang w:val="en-US"/>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A5D2A82"/>
    <w:multiLevelType w:val="hybridMultilevel"/>
    <w:tmpl w:val="0A5E01D4"/>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0676B4"/>
    <w:multiLevelType w:val="hybridMultilevel"/>
    <w:tmpl w:val="6256F654"/>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8A715B"/>
    <w:multiLevelType w:val="hybridMultilevel"/>
    <w:tmpl w:val="F1BAF980"/>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DC42DB"/>
    <w:multiLevelType w:val="hybridMultilevel"/>
    <w:tmpl w:val="2AC06B9E"/>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D52331"/>
    <w:multiLevelType w:val="hybridMultilevel"/>
    <w:tmpl w:val="A1581846"/>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176684"/>
    <w:multiLevelType w:val="hybridMultilevel"/>
    <w:tmpl w:val="3F0AADC2"/>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FE6ACF"/>
    <w:multiLevelType w:val="hybridMultilevel"/>
    <w:tmpl w:val="979A83B0"/>
    <w:lvl w:ilvl="0" w:tplc="DEEA7772">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CE318FA"/>
    <w:multiLevelType w:val="hybridMultilevel"/>
    <w:tmpl w:val="C602E1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ED407A7"/>
    <w:multiLevelType w:val="hybridMultilevel"/>
    <w:tmpl w:val="918C2A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7542A53"/>
    <w:multiLevelType w:val="hybridMultilevel"/>
    <w:tmpl w:val="BCCEC31E"/>
    <w:lvl w:ilvl="0" w:tplc="DEEA77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C425581"/>
    <w:multiLevelType w:val="hybridMultilevel"/>
    <w:tmpl w:val="ED42C174"/>
    <w:lvl w:ilvl="0" w:tplc="DEEA7772">
      <w:start w:val="1"/>
      <w:numFmt w:val="decim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52803093"/>
    <w:multiLevelType w:val="hybridMultilevel"/>
    <w:tmpl w:val="4ACA831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4087452"/>
    <w:multiLevelType w:val="hybridMultilevel"/>
    <w:tmpl w:val="885819D6"/>
    <w:lvl w:ilvl="0" w:tplc="DEEA7772">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AC56EC8"/>
    <w:multiLevelType w:val="hybridMultilevel"/>
    <w:tmpl w:val="8EBE9E48"/>
    <w:lvl w:ilvl="0" w:tplc="DEEA7772">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1EF4A3F"/>
    <w:multiLevelType w:val="hybridMultilevel"/>
    <w:tmpl w:val="1874A27C"/>
    <w:lvl w:ilvl="0" w:tplc="DEEA77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C97815"/>
    <w:multiLevelType w:val="hybridMultilevel"/>
    <w:tmpl w:val="2F8086E6"/>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33744B"/>
    <w:multiLevelType w:val="hybridMultilevel"/>
    <w:tmpl w:val="6BB8C932"/>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6DD6E8D"/>
    <w:multiLevelType w:val="hybridMultilevel"/>
    <w:tmpl w:val="F1503766"/>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EA75E28"/>
    <w:multiLevelType w:val="hybridMultilevel"/>
    <w:tmpl w:val="C1462528"/>
    <w:lvl w:ilvl="0" w:tplc="DEEA7772">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F222EC9"/>
    <w:multiLevelType w:val="hybridMultilevel"/>
    <w:tmpl w:val="2716C454"/>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E20743"/>
    <w:multiLevelType w:val="hybridMultilevel"/>
    <w:tmpl w:val="9F5C13F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nsid w:val="781635C7"/>
    <w:multiLevelType w:val="hybridMultilevel"/>
    <w:tmpl w:val="9FD67A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A044861"/>
    <w:multiLevelType w:val="hybridMultilevel"/>
    <w:tmpl w:val="C680C73A"/>
    <w:lvl w:ilvl="0" w:tplc="71206F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8"/>
  </w:num>
  <w:num w:numId="3">
    <w:abstractNumId w:val="25"/>
  </w:num>
  <w:num w:numId="4">
    <w:abstractNumId w:val="1"/>
  </w:num>
  <w:num w:numId="5">
    <w:abstractNumId w:val="10"/>
  </w:num>
  <w:num w:numId="6">
    <w:abstractNumId w:val="11"/>
  </w:num>
  <w:num w:numId="7">
    <w:abstractNumId w:val="6"/>
  </w:num>
  <w:num w:numId="8">
    <w:abstractNumId w:val="7"/>
  </w:num>
  <w:num w:numId="9">
    <w:abstractNumId w:val="0"/>
  </w:num>
  <w:num w:numId="10">
    <w:abstractNumId w:val="22"/>
  </w:num>
  <w:num w:numId="11">
    <w:abstractNumId w:val="26"/>
  </w:num>
  <w:num w:numId="12">
    <w:abstractNumId w:val="23"/>
  </w:num>
  <w:num w:numId="13">
    <w:abstractNumId w:val="3"/>
  </w:num>
  <w:num w:numId="14">
    <w:abstractNumId w:val="21"/>
  </w:num>
  <w:num w:numId="15">
    <w:abstractNumId w:val="8"/>
  </w:num>
  <w:num w:numId="16">
    <w:abstractNumId w:val="17"/>
  </w:num>
  <w:num w:numId="17">
    <w:abstractNumId w:val="13"/>
  </w:num>
  <w:num w:numId="18">
    <w:abstractNumId w:val="27"/>
  </w:num>
  <w:num w:numId="19">
    <w:abstractNumId w:val="2"/>
  </w:num>
  <w:num w:numId="20">
    <w:abstractNumId w:val="4"/>
  </w:num>
  <w:num w:numId="21">
    <w:abstractNumId w:val="14"/>
  </w:num>
  <w:num w:numId="22">
    <w:abstractNumId w:val="9"/>
  </w:num>
  <w:num w:numId="23">
    <w:abstractNumId w:val="24"/>
  </w:num>
  <w:num w:numId="24">
    <w:abstractNumId w:val="12"/>
  </w:num>
  <w:num w:numId="25">
    <w:abstractNumId w:val="18"/>
  </w:num>
  <w:num w:numId="26">
    <w:abstractNumId w:val="19"/>
  </w:num>
  <w:num w:numId="27">
    <w:abstractNumId w:val="20"/>
  </w:num>
  <w:num w:numId="28">
    <w:abstractNumId w:val="15"/>
  </w:num>
  <w:num w:numId="2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355A3"/>
    <w:rsid w:val="000A6BA7"/>
    <w:rsid w:val="00100E83"/>
    <w:rsid w:val="0013310F"/>
    <w:rsid w:val="001D4FAE"/>
    <w:rsid w:val="00221E2A"/>
    <w:rsid w:val="00233FB3"/>
    <w:rsid w:val="00235CE2"/>
    <w:rsid w:val="002A7AC5"/>
    <w:rsid w:val="002F2C7E"/>
    <w:rsid w:val="0033719E"/>
    <w:rsid w:val="00341303"/>
    <w:rsid w:val="003476E4"/>
    <w:rsid w:val="00347DA9"/>
    <w:rsid w:val="00355CBF"/>
    <w:rsid w:val="00386959"/>
    <w:rsid w:val="003E44F9"/>
    <w:rsid w:val="00443D7D"/>
    <w:rsid w:val="004B0289"/>
    <w:rsid w:val="004B7A30"/>
    <w:rsid w:val="004C0010"/>
    <w:rsid w:val="004C6962"/>
    <w:rsid w:val="004E5FA5"/>
    <w:rsid w:val="005154BF"/>
    <w:rsid w:val="00557A28"/>
    <w:rsid w:val="006232AC"/>
    <w:rsid w:val="0064422E"/>
    <w:rsid w:val="006761C5"/>
    <w:rsid w:val="00680DE0"/>
    <w:rsid w:val="00692746"/>
    <w:rsid w:val="006C36C2"/>
    <w:rsid w:val="007056AF"/>
    <w:rsid w:val="00720F4F"/>
    <w:rsid w:val="00766C38"/>
    <w:rsid w:val="00772C00"/>
    <w:rsid w:val="007962CE"/>
    <w:rsid w:val="007A28A5"/>
    <w:rsid w:val="007B7764"/>
    <w:rsid w:val="007D3D08"/>
    <w:rsid w:val="008458E6"/>
    <w:rsid w:val="008646C1"/>
    <w:rsid w:val="0089382E"/>
    <w:rsid w:val="008C19A3"/>
    <w:rsid w:val="008D50EB"/>
    <w:rsid w:val="008E16DB"/>
    <w:rsid w:val="00926CB4"/>
    <w:rsid w:val="00937453"/>
    <w:rsid w:val="00950BDB"/>
    <w:rsid w:val="00973193"/>
    <w:rsid w:val="009939CC"/>
    <w:rsid w:val="009F162B"/>
    <w:rsid w:val="00A00682"/>
    <w:rsid w:val="00A0426F"/>
    <w:rsid w:val="00A76C57"/>
    <w:rsid w:val="00AA49F9"/>
    <w:rsid w:val="00AA795E"/>
    <w:rsid w:val="00AC02B2"/>
    <w:rsid w:val="00AD29F5"/>
    <w:rsid w:val="00AD730C"/>
    <w:rsid w:val="00AF2F69"/>
    <w:rsid w:val="00B160F2"/>
    <w:rsid w:val="00B32C53"/>
    <w:rsid w:val="00B57C2C"/>
    <w:rsid w:val="00B74E18"/>
    <w:rsid w:val="00BB5AAF"/>
    <w:rsid w:val="00C03436"/>
    <w:rsid w:val="00C55F7A"/>
    <w:rsid w:val="00CE5294"/>
    <w:rsid w:val="00D15CB1"/>
    <w:rsid w:val="00D37E13"/>
    <w:rsid w:val="00D41B84"/>
    <w:rsid w:val="00D63F54"/>
    <w:rsid w:val="00D722D6"/>
    <w:rsid w:val="00D739CC"/>
    <w:rsid w:val="00DC62F3"/>
    <w:rsid w:val="00DD152A"/>
    <w:rsid w:val="00DD18F2"/>
    <w:rsid w:val="00DD1F3E"/>
    <w:rsid w:val="00E11B34"/>
    <w:rsid w:val="00E42201"/>
    <w:rsid w:val="00E95709"/>
    <w:rsid w:val="00EA2D63"/>
    <w:rsid w:val="00ED44E0"/>
    <w:rsid w:val="00ED7DEE"/>
    <w:rsid w:val="00F13815"/>
    <w:rsid w:val="00F273A4"/>
    <w:rsid w:val="00F912D3"/>
    <w:rsid w:val="00F91958"/>
    <w:rsid w:val="00F970A7"/>
    <w:rsid w:val="00FA37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FADDC1-4BFF-4223-8AC6-8BE6A1F1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22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42201"/>
    <w:rPr>
      <w:rFonts w:asciiTheme="majorHAnsi" w:eastAsiaTheme="majorEastAsia" w:hAnsiTheme="majorHAnsi" w:cstheme="majorBidi"/>
      <w:sz w:val="18"/>
      <w:szCs w:val="18"/>
    </w:rPr>
  </w:style>
  <w:style w:type="paragraph" w:styleId="Web">
    <w:name w:val="Normal (Web)"/>
    <w:basedOn w:val="a"/>
    <w:uiPriority w:val="99"/>
    <w:unhideWhenUsed/>
    <w:rsid w:val="00B32C53"/>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176">
      <w:bodyDiv w:val="1"/>
      <w:marLeft w:val="0"/>
      <w:marRight w:val="0"/>
      <w:marTop w:val="0"/>
      <w:marBottom w:val="0"/>
      <w:divBdr>
        <w:top w:val="none" w:sz="0" w:space="0" w:color="auto"/>
        <w:left w:val="none" w:sz="0" w:space="0" w:color="auto"/>
        <w:bottom w:val="none" w:sz="0" w:space="0" w:color="auto"/>
        <w:right w:val="none" w:sz="0" w:space="0" w:color="auto"/>
      </w:divBdr>
      <w:divsChild>
        <w:div w:id="1735272184">
          <w:marLeft w:val="504"/>
          <w:marRight w:val="0"/>
          <w:marTop w:val="186"/>
          <w:marBottom w:val="0"/>
          <w:divBdr>
            <w:top w:val="none" w:sz="0" w:space="0" w:color="auto"/>
            <w:left w:val="none" w:sz="0" w:space="0" w:color="auto"/>
            <w:bottom w:val="none" w:sz="0" w:space="0" w:color="auto"/>
            <w:right w:val="none" w:sz="0" w:space="0" w:color="auto"/>
          </w:divBdr>
        </w:div>
        <w:div w:id="148374115">
          <w:marLeft w:val="504"/>
          <w:marRight w:val="0"/>
          <w:marTop w:val="186"/>
          <w:marBottom w:val="0"/>
          <w:divBdr>
            <w:top w:val="none" w:sz="0" w:space="0" w:color="auto"/>
            <w:left w:val="none" w:sz="0" w:space="0" w:color="auto"/>
            <w:bottom w:val="none" w:sz="0" w:space="0" w:color="auto"/>
            <w:right w:val="none" w:sz="0" w:space="0" w:color="auto"/>
          </w:divBdr>
        </w:div>
        <w:div w:id="1949848238">
          <w:marLeft w:val="504"/>
          <w:marRight w:val="0"/>
          <w:marTop w:val="186"/>
          <w:marBottom w:val="0"/>
          <w:divBdr>
            <w:top w:val="none" w:sz="0" w:space="0" w:color="auto"/>
            <w:left w:val="none" w:sz="0" w:space="0" w:color="auto"/>
            <w:bottom w:val="none" w:sz="0" w:space="0" w:color="auto"/>
            <w:right w:val="none" w:sz="0" w:space="0" w:color="auto"/>
          </w:divBdr>
        </w:div>
      </w:divsChild>
    </w:div>
    <w:div w:id="61568379">
      <w:bodyDiv w:val="1"/>
      <w:marLeft w:val="0"/>
      <w:marRight w:val="0"/>
      <w:marTop w:val="0"/>
      <w:marBottom w:val="0"/>
      <w:divBdr>
        <w:top w:val="none" w:sz="0" w:space="0" w:color="auto"/>
        <w:left w:val="none" w:sz="0" w:space="0" w:color="auto"/>
        <w:bottom w:val="none" w:sz="0" w:space="0" w:color="auto"/>
        <w:right w:val="none" w:sz="0" w:space="0" w:color="auto"/>
      </w:divBdr>
      <w:divsChild>
        <w:div w:id="1204369755">
          <w:marLeft w:val="547"/>
          <w:marRight w:val="0"/>
          <w:marTop w:val="154"/>
          <w:marBottom w:val="0"/>
          <w:divBdr>
            <w:top w:val="none" w:sz="0" w:space="0" w:color="auto"/>
            <w:left w:val="none" w:sz="0" w:space="0" w:color="auto"/>
            <w:bottom w:val="none" w:sz="0" w:space="0" w:color="auto"/>
            <w:right w:val="none" w:sz="0" w:space="0" w:color="auto"/>
          </w:divBdr>
        </w:div>
      </w:divsChild>
    </w:div>
    <w:div w:id="269822107">
      <w:bodyDiv w:val="1"/>
      <w:marLeft w:val="0"/>
      <w:marRight w:val="0"/>
      <w:marTop w:val="0"/>
      <w:marBottom w:val="0"/>
      <w:divBdr>
        <w:top w:val="none" w:sz="0" w:space="0" w:color="auto"/>
        <w:left w:val="none" w:sz="0" w:space="0" w:color="auto"/>
        <w:bottom w:val="none" w:sz="0" w:space="0" w:color="auto"/>
        <w:right w:val="none" w:sz="0" w:space="0" w:color="auto"/>
      </w:divBdr>
      <w:divsChild>
        <w:div w:id="467433496">
          <w:marLeft w:val="547"/>
          <w:marRight w:val="0"/>
          <w:marTop w:val="154"/>
          <w:marBottom w:val="0"/>
          <w:divBdr>
            <w:top w:val="none" w:sz="0" w:space="0" w:color="auto"/>
            <w:left w:val="none" w:sz="0" w:space="0" w:color="auto"/>
            <w:bottom w:val="none" w:sz="0" w:space="0" w:color="auto"/>
            <w:right w:val="none" w:sz="0" w:space="0" w:color="auto"/>
          </w:divBdr>
        </w:div>
        <w:div w:id="518082876">
          <w:marLeft w:val="547"/>
          <w:marRight w:val="0"/>
          <w:marTop w:val="154"/>
          <w:marBottom w:val="0"/>
          <w:divBdr>
            <w:top w:val="none" w:sz="0" w:space="0" w:color="auto"/>
            <w:left w:val="none" w:sz="0" w:space="0" w:color="auto"/>
            <w:bottom w:val="none" w:sz="0" w:space="0" w:color="auto"/>
            <w:right w:val="none" w:sz="0" w:space="0" w:color="auto"/>
          </w:divBdr>
        </w:div>
      </w:divsChild>
    </w:div>
    <w:div w:id="291405104">
      <w:bodyDiv w:val="1"/>
      <w:marLeft w:val="0"/>
      <w:marRight w:val="0"/>
      <w:marTop w:val="0"/>
      <w:marBottom w:val="0"/>
      <w:divBdr>
        <w:top w:val="none" w:sz="0" w:space="0" w:color="auto"/>
        <w:left w:val="none" w:sz="0" w:space="0" w:color="auto"/>
        <w:bottom w:val="none" w:sz="0" w:space="0" w:color="auto"/>
        <w:right w:val="none" w:sz="0" w:space="0" w:color="auto"/>
      </w:divBdr>
      <w:divsChild>
        <w:div w:id="1844125503">
          <w:marLeft w:val="432"/>
          <w:marRight w:val="0"/>
          <w:marTop w:val="134"/>
          <w:marBottom w:val="0"/>
          <w:divBdr>
            <w:top w:val="none" w:sz="0" w:space="0" w:color="auto"/>
            <w:left w:val="none" w:sz="0" w:space="0" w:color="auto"/>
            <w:bottom w:val="none" w:sz="0" w:space="0" w:color="auto"/>
            <w:right w:val="none" w:sz="0" w:space="0" w:color="auto"/>
          </w:divBdr>
        </w:div>
        <w:div w:id="1840270068">
          <w:marLeft w:val="432"/>
          <w:marRight w:val="0"/>
          <w:marTop w:val="134"/>
          <w:marBottom w:val="0"/>
          <w:divBdr>
            <w:top w:val="none" w:sz="0" w:space="0" w:color="auto"/>
            <w:left w:val="none" w:sz="0" w:space="0" w:color="auto"/>
            <w:bottom w:val="none" w:sz="0" w:space="0" w:color="auto"/>
            <w:right w:val="none" w:sz="0" w:space="0" w:color="auto"/>
          </w:divBdr>
        </w:div>
        <w:div w:id="1518737318">
          <w:marLeft w:val="432"/>
          <w:marRight w:val="0"/>
          <w:marTop w:val="134"/>
          <w:marBottom w:val="0"/>
          <w:divBdr>
            <w:top w:val="none" w:sz="0" w:space="0" w:color="auto"/>
            <w:left w:val="none" w:sz="0" w:space="0" w:color="auto"/>
            <w:bottom w:val="none" w:sz="0" w:space="0" w:color="auto"/>
            <w:right w:val="none" w:sz="0" w:space="0" w:color="auto"/>
          </w:divBdr>
        </w:div>
        <w:div w:id="492991394">
          <w:marLeft w:val="432"/>
          <w:marRight w:val="0"/>
          <w:marTop w:val="134"/>
          <w:marBottom w:val="0"/>
          <w:divBdr>
            <w:top w:val="none" w:sz="0" w:space="0" w:color="auto"/>
            <w:left w:val="none" w:sz="0" w:space="0" w:color="auto"/>
            <w:bottom w:val="none" w:sz="0" w:space="0" w:color="auto"/>
            <w:right w:val="none" w:sz="0" w:space="0" w:color="auto"/>
          </w:divBdr>
        </w:div>
        <w:div w:id="119766095">
          <w:marLeft w:val="432"/>
          <w:marRight w:val="0"/>
          <w:marTop w:val="134"/>
          <w:marBottom w:val="0"/>
          <w:divBdr>
            <w:top w:val="none" w:sz="0" w:space="0" w:color="auto"/>
            <w:left w:val="none" w:sz="0" w:space="0" w:color="auto"/>
            <w:bottom w:val="none" w:sz="0" w:space="0" w:color="auto"/>
            <w:right w:val="none" w:sz="0" w:space="0" w:color="auto"/>
          </w:divBdr>
        </w:div>
        <w:div w:id="1172262911">
          <w:marLeft w:val="432"/>
          <w:marRight w:val="0"/>
          <w:marTop w:val="134"/>
          <w:marBottom w:val="0"/>
          <w:divBdr>
            <w:top w:val="none" w:sz="0" w:space="0" w:color="auto"/>
            <w:left w:val="none" w:sz="0" w:space="0" w:color="auto"/>
            <w:bottom w:val="none" w:sz="0" w:space="0" w:color="auto"/>
            <w:right w:val="none" w:sz="0" w:space="0" w:color="auto"/>
          </w:divBdr>
        </w:div>
        <w:div w:id="2126844200">
          <w:marLeft w:val="432"/>
          <w:marRight w:val="0"/>
          <w:marTop w:val="134"/>
          <w:marBottom w:val="0"/>
          <w:divBdr>
            <w:top w:val="none" w:sz="0" w:space="0" w:color="auto"/>
            <w:left w:val="none" w:sz="0" w:space="0" w:color="auto"/>
            <w:bottom w:val="none" w:sz="0" w:space="0" w:color="auto"/>
            <w:right w:val="none" w:sz="0" w:space="0" w:color="auto"/>
          </w:divBdr>
        </w:div>
        <w:div w:id="539249416">
          <w:marLeft w:val="432"/>
          <w:marRight w:val="0"/>
          <w:marTop w:val="134"/>
          <w:marBottom w:val="0"/>
          <w:divBdr>
            <w:top w:val="none" w:sz="0" w:space="0" w:color="auto"/>
            <w:left w:val="none" w:sz="0" w:space="0" w:color="auto"/>
            <w:bottom w:val="none" w:sz="0" w:space="0" w:color="auto"/>
            <w:right w:val="none" w:sz="0" w:space="0" w:color="auto"/>
          </w:divBdr>
        </w:div>
      </w:divsChild>
    </w:div>
    <w:div w:id="340935136">
      <w:bodyDiv w:val="1"/>
      <w:marLeft w:val="0"/>
      <w:marRight w:val="0"/>
      <w:marTop w:val="0"/>
      <w:marBottom w:val="0"/>
      <w:divBdr>
        <w:top w:val="none" w:sz="0" w:space="0" w:color="auto"/>
        <w:left w:val="none" w:sz="0" w:space="0" w:color="auto"/>
        <w:bottom w:val="none" w:sz="0" w:space="0" w:color="auto"/>
        <w:right w:val="none" w:sz="0" w:space="0" w:color="auto"/>
      </w:divBdr>
      <w:divsChild>
        <w:div w:id="665667458">
          <w:marLeft w:val="432"/>
          <w:marRight w:val="0"/>
          <w:marTop w:val="173"/>
          <w:marBottom w:val="0"/>
          <w:divBdr>
            <w:top w:val="none" w:sz="0" w:space="0" w:color="auto"/>
            <w:left w:val="none" w:sz="0" w:space="0" w:color="auto"/>
            <w:bottom w:val="none" w:sz="0" w:space="0" w:color="auto"/>
            <w:right w:val="none" w:sz="0" w:space="0" w:color="auto"/>
          </w:divBdr>
        </w:div>
        <w:div w:id="2062706432">
          <w:marLeft w:val="432"/>
          <w:marRight w:val="0"/>
          <w:marTop w:val="173"/>
          <w:marBottom w:val="0"/>
          <w:divBdr>
            <w:top w:val="none" w:sz="0" w:space="0" w:color="auto"/>
            <w:left w:val="none" w:sz="0" w:space="0" w:color="auto"/>
            <w:bottom w:val="none" w:sz="0" w:space="0" w:color="auto"/>
            <w:right w:val="none" w:sz="0" w:space="0" w:color="auto"/>
          </w:divBdr>
        </w:div>
      </w:divsChild>
    </w:div>
    <w:div w:id="359861432">
      <w:bodyDiv w:val="1"/>
      <w:marLeft w:val="0"/>
      <w:marRight w:val="0"/>
      <w:marTop w:val="0"/>
      <w:marBottom w:val="0"/>
      <w:divBdr>
        <w:top w:val="none" w:sz="0" w:space="0" w:color="auto"/>
        <w:left w:val="none" w:sz="0" w:space="0" w:color="auto"/>
        <w:bottom w:val="none" w:sz="0" w:space="0" w:color="auto"/>
        <w:right w:val="none" w:sz="0" w:space="0" w:color="auto"/>
      </w:divBdr>
      <w:divsChild>
        <w:div w:id="316956155">
          <w:marLeft w:val="432"/>
          <w:marRight w:val="0"/>
          <w:marTop w:val="154"/>
          <w:marBottom w:val="0"/>
          <w:divBdr>
            <w:top w:val="none" w:sz="0" w:space="0" w:color="auto"/>
            <w:left w:val="none" w:sz="0" w:space="0" w:color="auto"/>
            <w:bottom w:val="none" w:sz="0" w:space="0" w:color="auto"/>
            <w:right w:val="none" w:sz="0" w:space="0" w:color="auto"/>
          </w:divBdr>
        </w:div>
        <w:div w:id="1544636711">
          <w:marLeft w:val="432"/>
          <w:marRight w:val="0"/>
          <w:marTop w:val="154"/>
          <w:marBottom w:val="0"/>
          <w:divBdr>
            <w:top w:val="none" w:sz="0" w:space="0" w:color="auto"/>
            <w:left w:val="none" w:sz="0" w:space="0" w:color="auto"/>
            <w:bottom w:val="none" w:sz="0" w:space="0" w:color="auto"/>
            <w:right w:val="none" w:sz="0" w:space="0" w:color="auto"/>
          </w:divBdr>
        </w:div>
        <w:div w:id="310596945">
          <w:marLeft w:val="432"/>
          <w:marRight w:val="0"/>
          <w:marTop w:val="154"/>
          <w:marBottom w:val="0"/>
          <w:divBdr>
            <w:top w:val="none" w:sz="0" w:space="0" w:color="auto"/>
            <w:left w:val="none" w:sz="0" w:space="0" w:color="auto"/>
            <w:bottom w:val="none" w:sz="0" w:space="0" w:color="auto"/>
            <w:right w:val="none" w:sz="0" w:space="0" w:color="auto"/>
          </w:divBdr>
        </w:div>
      </w:divsChild>
    </w:div>
    <w:div w:id="477963962">
      <w:bodyDiv w:val="1"/>
      <w:marLeft w:val="0"/>
      <w:marRight w:val="0"/>
      <w:marTop w:val="0"/>
      <w:marBottom w:val="0"/>
      <w:divBdr>
        <w:top w:val="none" w:sz="0" w:space="0" w:color="auto"/>
        <w:left w:val="none" w:sz="0" w:space="0" w:color="auto"/>
        <w:bottom w:val="none" w:sz="0" w:space="0" w:color="auto"/>
        <w:right w:val="none" w:sz="0" w:space="0" w:color="auto"/>
      </w:divBdr>
      <w:divsChild>
        <w:div w:id="980161305">
          <w:marLeft w:val="547"/>
          <w:marRight w:val="0"/>
          <w:marTop w:val="154"/>
          <w:marBottom w:val="0"/>
          <w:divBdr>
            <w:top w:val="none" w:sz="0" w:space="0" w:color="auto"/>
            <w:left w:val="none" w:sz="0" w:space="0" w:color="auto"/>
            <w:bottom w:val="none" w:sz="0" w:space="0" w:color="auto"/>
            <w:right w:val="none" w:sz="0" w:space="0" w:color="auto"/>
          </w:divBdr>
        </w:div>
        <w:div w:id="1559707229">
          <w:marLeft w:val="547"/>
          <w:marRight w:val="0"/>
          <w:marTop w:val="154"/>
          <w:marBottom w:val="0"/>
          <w:divBdr>
            <w:top w:val="none" w:sz="0" w:space="0" w:color="auto"/>
            <w:left w:val="none" w:sz="0" w:space="0" w:color="auto"/>
            <w:bottom w:val="none" w:sz="0" w:space="0" w:color="auto"/>
            <w:right w:val="none" w:sz="0" w:space="0" w:color="auto"/>
          </w:divBdr>
        </w:div>
      </w:divsChild>
    </w:div>
    <w:div w:id="506558514">
      <w:bodyDiv w:val="1"/>
      <w:marLeft w:val="0"/>
      <w:marRight w:val="0"/>
      <w:marTop w:val="0"/>
      <w:marBottom w:val="0"/>
      <w:divBdr>
        <w:top w:val="none" w:sz="0" w:space="0" w:color="auto"/>
        <w:left w:val="none" w:sz="0" w:space="0" w:color="auto"/>
        <w:bottom w:val="none" w:sz="0" w:space="0" w:color="auto"/>
        <w:right w:val="none" w:sz="0" w:space="0" w:color="auto"/>
      </w:divBdr>
      <w:divsChild>
        <w:div w:id="1205288016">
          <w:marLeft w:val="547"/>
          <w:marRight w:val="0"/>
          <w:marTop w:val="144"/>
          <w:marBottom w:val="0"/>
          <w:divBdr>
            <w:top w:val="none" w:sz="0" w:space="0" w:color="auto"/>
            <w:left w:val="none" w:sz="0" w:space="0" w:color="auto"/>
            <w:bottom w:val="none" w:sz="0" w:space="0" w:color="auto"/>
            <w:right w:val="none" w:sz="0" w:space="0" w:color="auto"/>
          </w:divBdr>
        </w:div>
        <w:div w:id="1473408572">
          <w:marLeft w:val="547"/>
          <w:marRight w:val="0"/>
          <w:marTop w:val="144"/>
          <w:marBottom w:val="0"/>
          <w:divBdr>
            <w:top w:val="none" w:sz="0" w:space="0" w:color="auto"/>
            <w:left w:val="none" w:sz="0" w:space="0" w:color="auto"/>
            <w:bottom w:val="none" w:sz="0" w:space="0" w:color="auto"/>
            <w:right w:val="none" w:sz="0" w:space="0" w:color="auto"/>
          </w:divBdr>
        </w:div>
      </w:divsChild>
    </w:div>
    <w:div w:id="592670262">
      <w:bodyDiv w:val="1"/>
      <w:marLeft w:val="0"/>
      <w:marRight w:val="0"/>
      <w:marTop w:val="0"/>
      <w:marBottom w:val="0"/>
      <w:divBdr>
        <w:top w:val="none" w:sz="0" w:space="0" w:color="auto"/>
        <w:left w:val="none" w:sz="0" w:space="0" w:color="auto"/>
        <w:bottom w:val="none" w:sz="0" w:space="0" w:color="auto"/>
        <w:right w:val="none" w:sz="0" w:space="0" w:color="auto"/>
      </w:divBdr>
      <w:divsChild>
        <w:div w:id="1680082803">
          <w:marLeft w:val="432"/>
          <w:marRight w:val="0"/>
          <w:marTop w:val="134"/>
          <w:marBottom w:val="0"/>
          <w:divBdr>
            <w:top w:val="none" w:sz="0" w:space="0" w:color="auto"/>
            <w:left w:val="none" w:sz="0" w:space="0" w:color="auto"/>
            <w:bottom w:val="none" w:sz="0" w:space="0" w:color="auto"/>
            <w:right w:val="none" w:sz="0" w:space="0" w:color="auto"/>
          </w:divBdr>
        </w:div>
        <w:div w:id="98988662">
          <w:marLeft w:val="432"/>
          <w:marRight w:val="0"/>
          <w:marTop w:val="134"/>
          <w:marBottom w:val="0"/>
          <w:divBdr>
            <w:top w:val="none" w:sz="0" w:space="0" w:color="auto"/>
            <w:left w:val="none" w:sz="0" w:space="0" w:color="auto"/>
            <w:bottom w:val="none" w:sz="0" w:space="0" w:color="auto"/>
            <w:right w:val="none" w:sz="0" w:space="0" w:color="auto"/>
          </w:divBdr>
        </w:div>
        <w:div w:id="2029914837">
          <w:marLeft w:val="432"/>
          <w:marRight w:val="0"/>
          <w:marTop w:val="134"/>
          <w:marBottom w:val="0"/>
          <w:divBdr>
            <w:top w:val="none" w:sz="0" w:space="0" w:color="auto"/>
            <w:left w:val="none" w:sz="0" w:space="0" w:color="auto"/>
            <w:bottom w:val="none" w:sz="0" w:space="0" w:color="auto"/>
            <w:right w:val="none" w:sz="0" w:space="0" w:color="auto"/>
          </w:divBdr>
        </w:div>
      </w:divsChild>
    </w:div>
    <w:div w:id="640161816">
      <w:bodyDiv w:val="1"/>
      <w:marLeft w:val="0"/>
      <w:marRight w:val="0"/>
      <w:marTop w:val="0"/>
      <w:marBottom w:val="0"/>
      <w:divBdr>
        <w:top w:val="none" w:sz="0" w:space="0" w:color="auto"/>
        <w:left w:val="none" w:sz="0" w:space="0" w:color="auto"/>
        <w:bottom w:val="none" w:sz="0" w:space="0" w:color="auto"/>
        <w:right w:val="none" w:sz="0" w:space="0" w:color="auto"/>
      </w:divBdr>
      <w:divsChild>
        <w:div w:id="645597325">
          <w:marLeft w:val="547"/>
          <w:marRight w:val="0"/>
          <w:marTop w:val="154"/>
          <w:marBottom w:val="0"/>
          <w:divBdr>
            <w:top w:val="none" w:sz="0" w:space="0" w:color="auto"/>
            <w:left w:val="none" w:sz="0" w:space="0" w:color="auto"/>
            <w:bottom w:val="none" w:sz="0" w:space="0" w:color="auto"/>
            <w:right w:val="none" w:sz="0" w:space="0" w:color="auto"/>
          </w:divBdr>
        </w:div>
      </w:divsChild>
    </w:div>
    <w:div w:id="760226200">
      <w:bodyDiv w:val="1"/>
      <w:marLeft w:val="0"/>
      <w:marRight w:val="0"/>
      <w:marTop w:val="0"/>
      <w:marBottom w:val="0"/>
      <w:divBdr>
        <w:top w:val="none" w:sz="0" w:space="0" w:color="auto"/>
        <w:left w:val="none" w:sz="0" w:space="0" w:color="auto"/>
        <w:bottom w:val="none" w:sz="0" w:space="0" w:color="auto"/>
        <w:right w:val="none" w:sz="0" w:space="0" w:color="auto"/>
      </w:divBdr>
      <w:divsChild>
        <w:div w:id="803960368">
          <w:marLeft w:val="432"/>
          <w:marRight w:val="0"/>
          <w:marTop w:val="154"/>
          <w:marBottom w:val="0"/>
          <w:divBdr>
            <w:top w:val="none" w:sz="0" w:space="0" w:color="auto"/>
            <w:left w:val="none" w:sz="0" w:space="0" w:color="auto"/>
            <w:bottom w:val="none" w:sz="0" w:space="0" w:color="auto"/>
            <w:right w:val="none" w:sz="0" w:space="0" w:color="auto"/>
          </w:divBdr>
        </w:div>
      </w:divsChild>
    </w:div>
    <w:div w:id="774908726">
      <w:bodyDiv w:val="1"/>
      <w:marLeft w:val="0"/>
      <w:marRight w:val="0"/>
      <w:marTop w:val="0"/>
      <w:marBottom w:val="0"/>
      <w:divBdr>
        <w:top w:val="none" w:sz="0" w:space="0" w:color="auto"/>
        <w:left w:val="none" w:sz="0" w:space="0" w:color="auto"/>
        <w:bottom w:val="none" w:sz="0" w:space="0" w:color="auto"/>
        <w:right w:val="none" w:sz="0" w:space="0" w:color="auto"/>
      </w:divBdr>
      <w:divsChild>
        <w:div w:id="1780296334">
          <w:marLeft w:val="547"/>
          <w:marRight w:val="0"/>
          <w:marTop w:val="154"/>
          <w:marBottom w:val="0"/>
          <w:divBdr>
            <w:top w:val="none" w:sz="0" w:space="0" w:color="auto"/>
            <w:left w:val="none" w:sz="0" w:space="0" w:color="auto"/>
            <w:bottom w:val="none" w:sz="0" w:space="0" w:color="auto"/>
            <w:right w:val="none" w:sz="0" w:space="0" w:color="auto"/>
          </w:divBdr>
        </w:div>
      </w:divsChild>
    </w:div>
    <w:div w:id="841971157">
      <w:bodyDiv w:val="1"/>
      <w:marLeft w:val="0"/>
      <w:marRight w:val="0"/>
      <w:marTop w:val="0"/>
      <w:marBottom w:val="0"/>
      <w:divBdr>
        <w:top w:val="none" w:sz="0" w:space="0" w:color="auto"/>
        <w:left w:val="none" w:sz="0" w:space="0" w:color="auto"/>
        <w:bottom w:val="none" w:sz="0" w:space="0" w:color="auto"/>
        <w:right w:val="none" w:sz="0" w:space="0" w:color="auto"/>
      </w:divBdr>
      <w:divsChild>
        <w:div w:id="2115010260">
          <w:marLeft w:val="547"/>
          <w:marRight w:val="0"/>
          <w:marTop w:val="154"/>
          <w:marBottom w:val="0"/>
          <w:divBdr>
            <w:top w:val="none" w:sz="0" w:space="0" w:color="auto"/>
            <w:left w:val="none" w:sz="0" w:space="0" w:color="auto"/>
            <w:bottom w:val="none" w:sz="0" w:space="0" w:color="auto"/>
            <w:right w:val="none" w:sz="0" w:space="0" w:color="auto"/>
          </w:divBdr>
        </w:div>
      </w:divsChild>
    </w:div>
    <w:div w:id="861285576">
      <w:bodyDiv w:val="1"/>
      <w:marLeft w:val="0"/>
      <w:marRight w:val="0"/>
      <w:marTop w:val="0"/>
      <w:marBottom w:val="0"/>
      <w:divBdr>
        <w:top w:val="none" w:sz="0" w:space="0" w:color="auto"/>
        <w:left w:val="none" w:sz="0" w:space="0" w:color="auto"/>
        <w:bottom w:val="none" w:sz="0" w:space="0" w:color="auto"/>
        <w:right w:val="none" w:sz="0" w:space="0" w:color="auto"/>
      </w:divBdr>
      <w:divsChild>
        <w:div w:id="1981377392">
          <w:marLeft w:val="547"/>
          <w:marRight w:val="0"/>
          <w:marTop w:val="154"/>
          <w:marBottom w:val="0"/>
          <w:divBdr>
            <w:top w:val="none" w:sz="0" w:space="0" w:color="auto"/>
            <w:left w:val="none" w:sz="0" w:space="0" w:color="auto"/>
            <w:bottom w:val="none" w:sz="0" w:space="0" w:color="auto"/>
            <w:right w:val="none" w:sz="0" w:space="0" w:color="auto"/>
          </w:divBdr>
        </w:div>
        <w:div w:id="1621188092">
          <w:marLeft w:val="547"/>
          <w:marRight w:val="0"/>
          <w:marTop w:val="154"/>
          <w:marBottom w:val="0"/>
          <w:divBdr>
            <w:top w:val="none" w:sz="0" w:space="0" w:color="auto"/>
            <w:left w:val="none" w:sz="0" w:space="0" w:color="auto"/>
            <w:bottom w:val="none" w:sz="0" w:space="0" w:color="auto"/>
            <w:right w:val="none" w:sz="0" w:space="0" w:color="auto"/>
          </w:divBdr>
        </w:div>
      </w:divsChild>
    </w:div>
    <w:div w:id="861818247">
      <w:bodyDiv w:val="1"/>
      <w:marLeft w:val="0"/>
      <w:marRight w:val="0"/>
      <w:marTop w:val="0"/>
      <w:marBottom w:val="0"/>
      <w:divBdr>
        <w:top w:val="none" w:sz="0" w:space="0" w:color="auto"/>
        <w:left w:val="none" w:sz="0" w:space="0" w:color="auto"/>
        <w:bottom w:val="none" w:sz="0" w:space="0" w:color="auto"/>
        <w:right w:val="none" w:sz="0" w:space="0" w:color="auto"/>
      </w:divBdr>
      <w:divsChild>
        <w:div w:id="684673842">
          <w:marLeft w:val="432"/>
          <w:marRight w:val="0"/>
          <w:marTop w:val="144"/>
          <w:marBottom w:val="0"/>
          <w:divBdr>
            <w:top w:val="none" w:sz="0" w:space="0" w:color="auto"/>
            <w:left w:val="none" w:sz="0" w:space="0" w:color="auto"/>
            <w:bottom w:val="none" w:sz="0" w:space="0" w:color="auto"/>
            <w:right w:val="none" w:sz="0" w:space="0" w:color="auto"/>
          </w:divBdr>
        </w:div>
        <w:div w:id="724135250">
          <w:marLeft w:val="432"/>
          <w:marRight w:val="0"/>
          <w:marTop w:val="144"/>
          <w:marBottom w:val="0"/>
          <w:divBdr>
            <w:top w:val="none" w:sz="0" w:space="0" w:color="auto"/>
            <w:left w:val="none" w:sz="0" w:space="0" w:color="auto"/>
            <w:bottom w:val="none" w:sz="0" w:space="0" w:color="auto"/>
            <w:right w:val="none" w:sz="0" w:space="0" w:color="auto"/>
          </w:divBdr>
        </w:div>
        <w:div w:id="1309936847">
          <w:marLeft w:val="432"/>
          <w:marRight w:val="0"/>
          <w:marTop w:val="144"/>
          <w:marBottom w:val="0"/>
          <w:divBdr>
            <w:top w:val="none" w:sz="0" w:space="0" w:color="auto"/>
            <w:left w:val="none" w:sz="0" w:space="0" w:color="auto"/>
            <w:bottom w:val="none" w:sz="0" w:space="0" w:color="auto"/>
            <w:right w:val="none" w:sz="0" w:space="0" w:color="auto"/>
          </w:divBdr>
        </w:div>
        <w:div w:id="1215778746">
          <w:marLeft w:val="432"/>
          <w:marRight w:val="0"/>
          <w:marTop w:val="144"/>
          <w:marBottom w:val="0"/>
          <w:divBdr>
            <w:top w:val="none" w:sz="0" w:space="0" w:color="auto"/>
            <w:left w:val="none" w:sz="0" w:space="0" w:color="auto"/>
            <w:bottom w:val="none" w:sz="0" w:space="0" w:color="auto"/>
            <w:right w:val="none" w:sz="0" w:space="0" w:color="auto"/>
          </w:divBdr>
        </w:div>
        <w:div w:id="911425241">
          <w:marLeft w:val="432"/>
          <w:marRight w:val="0"/>
          <w:marTop w:val="144"/>
          <w:marBottom w:val="0"/>
          <w:divBdr>
            <w:top w:val="none" w:sz="0" w:space="0" w:color="auto"/>
            <w:left w:val="none" w:sz="0" w:space="0" w:color="auto"/>
            <w:bottom w:val="none" w:sz="0" w:space="0" w:color="auto"/>
            <w:right w:val="none" w:sz="0" w:space="0" w:color="auto"/>
          </w:divBdr>
        </w:div>
        <w:div w:id="1737123020">
          <w:marLeft w:val="432"/>
          <w:marRight w:val="0"/>
          <w:marTop w:val="144"/>
          <w:marBottom w:val="0"/>
          <w:divBdr>
            <w:top w:val="none" w:sz="0" w:space="0" w:color="auto"/>
            <w:left w:val="none" w:sz="0" w:space="0" w:color="auto"/>
            <w:bottom w:val="none" w:sz="0" w:space="0" w:color="auto"/>
            <w:right w:val="none" w:sz="0" w:space="0" w:color="auto"/>
          </w:divBdr>
        </w:div>
        <w:div w:id="392504138">
          <w:marLeft w:val="432"/>
          <w:marRight w:val="0"/>
          <w:marTop w:val="144"/>
          <w:marBottom w:val="0"/>
          <w:divBdr>
            <w:top w:val="none" w:sz="0" w:space="0" w:color="auto"/>
            <w:left w:val="none" w:sz="0" w:space="0" w:color="auto"/>
            <w:bottom w:val="none" w:sz="0" w:space="0" w:color="auto"/>
            <w:right w:val="none" w:sz="0" w:space="0" w:color="auto"/>
          </w:divBdr>
        </w:div>
        <w:div w:id="1190215933">
          <w:marLeft w:val="432"/>
          <w:marRight w:val="0"/>
          <w:marTop w:val="144"/>
          <w:marBottom w:val="0"/>
          <w:divBdr>
            <w:top w:val="none" w:sz="0" w:space="0" w:color="auto"/>
            <w:left w:val="none" w:sz="0" w:space="0" w:color="auto"/>
            <w:bottom w:val="none" w:sz="0" w:space="0" w:color="auto"/>
            <w:right w:val="none" w:sz="0" w:space="0" w:color="auto"/>
          </w:divBdr>
        </w:div>
      </w:divsChild>
    </w:div>
    <w:div w:id="907497997">
      <w:bodyDiv w:val="1"/>
      <w:marLeft w:val="0"/>
      <w:marRight w:val="0"/>
      <w:marTop w:val="0"/>
      <w:marBottom w:val="0"/>
      <w:divBdr>
        <w:top w:val="none" w:sz="0" w:space="0" w:color="auto"/>
        <w:left w:val="none" w:sz="0" w:space="0" w:color="auto"/>
        <w:bottom w:val="none" w:sz="0" w:space="0" w:color="auto"/>
        <w:right w:val="none" w:sz="0" w:space="0" w:color="auto"/>
      </w:divBdr>
      <w:divsChild>
        <w:div w:id="1035813394">
          <w:marLeft w:val="547"/>
          <w:marRight w:val="0"/>
          <w:marTop w:val="154"/>
          <w:marBottom w:val="0"/>
          <w:divBdr>
            <w:top w:val="none" w:sz="0" w:space="0" w:color="auto"/>
            <w:left w:val="none" w:sz="0" w:space="0" w:color="auto"/>
            <w:bottom w:val="none" w:sz="0" w:space="0" w:color="auto"/>
            <w:right w:val="none" w:sz="0" w:space="0" w:color="auto"/>
          </w:divBdr>
        </w:div>
        <w:div w:id="1549872869">
          <w:marLeft w:val="547"/>
          <w:marRight w:val="0"/>
          <w:marTop w:val="154"/>
          <w:marBottom w:val="0"/>
          <w:divBdr>
            <w:top w:val="none" w:sz="0" w:space="0" w:color="auto"/>
            <w:left w:val="none" w:sz="0" w:space="0" w:color="auto"/>
            <w:bottom w:val="none" w:sz="0" w:space="0" w:color="auto"/>
            <w:right w:val="none" w:sz="0" w:space="0" w:color="auto"/>
          </w:divBdr>
        </w:div>
        <w:div w:id="486439486">
          <w:marLeft w:val="547"/>
          <w:marRight w:val="0"/>
          <w:marTop w:val="154"/>
          <w:marBottom w:val="0"/>
          <w:divBdr>
            <w:top w:val="none" w:sz="0" w:space="0" w:color="auto"/>
            <w:left w:val="none" w:sz="0" w:space="0" w:color="auto"/>
            <w:bottom w:val="none" w:sz="0" w:space="0" w:color="auto"/>
            <w:right w:val="none" w:sz="0" w:space="0" w:color="auto"/>
          </w:divBdr>
        </w:div>
      </w:divsChild>
    </w:div>
    <w:div w:id="909659554">
      <w:bodyDiv w:val="1"/>
      <w:marLeft w:val="0"/>
      <w:marRight w:val="0"/>
      <w:marTop w:val="0"/>
      <w:marBottom w:val="0"/>
      <w:divBdr>
        <w:top w:val="none" w:sz="0" w:space="0" w:color="auto"/>
        <w:left w:val="none" w:sz="0" w:space="0" w:color="auto"/>
        <w:bottom w:val="none" w:sz="0" w:space="0" w:color="auto"/>
        <w:right w:val="none" w:sz="0" w:space="0" w:color="auto"/>
      </w:divBdr>
      <w:divsChild>
        <w:div w:id="2110466436">
          <w:marLeft w:val="432"/>
          <w:marRight w:val="0"/>
          <w:marTop w:val="134"/>
          <w:marBottom w:val="0"/>
          <w:divBdr>
            <w:top w:val="none" w:sz="0" w:space="0" w:color="auto"/>
            <w:left w:val="none" w:sz="0" w:space="0" w:color="auto"/>
            <w:bottom w:val="none" w:sz="0" w:space="0" w:color="auto"/>
            <w:right w:val="none" w:sz="0" w:space="0" w:color="auto"/>
          </w:divBdr>
        </w:div>
        <w:div w:id="1365400876">
          <w:marLeft w:val="432"/>
          <w:marRight w:val="0"/>
          <w:marTop w:val="134"/>
          <w:marBottom w:val="0"/>
          <w:divBdr>
            <w:top w:val="none" w:sz="0" w:space="0" w:color="auto"/>
            <w:left w:val="none" w:sz="0" w:space="0" w:color="auto"/>
            <w:bottom w:val="none" w:sz="0" w:space="0" w:color="auto"/>
            <w:right w:val="none" w:sz="0" w:space="0" w:color="auto"/>
          </w:divBdr>
        </w:div>
        <w:div w:id="1698384039">
          <w:marLeft w:val="432"/>
          <w:marRight w:val="0"/>
          <w:marTop w:val="134"/>
          <w:marBottom w:val="0"/>
          <w:divBdr>
            <w:top w:val="none" w:sz="0" w:space="0" w:color="auto"/>
            <w:left w:val="none" w:sz="0" w:space="0" w:color="auto"/>
            <w:bottom w:val="none" w:sz="0" w:space="0" w:color="auto"/>
            <w:right w:val="none" w:sz="0" w:space="0" w:color="auto"/>
          </w:divBdr>
        </w:div>
        <w:div w:id="1028482063">
          <w:marLeft w:val="432"/>
          <w:marRight w:val="0"/>
          <w:marTop w:val="134"/>
          <w:marBottom w:val="0"/>
          <w:divBdr>
            <w:top w:val="none" w:sz="0" w:space="0" w:color="auto"/>
            <w:left w:val="none" w:sz="0" w:space="0" w:color="auto"/>
            <w:bottom w:val="none" w:sz="0" w:space="0" w:color="auto"/>
            <w:right w:val="none" w:sz="0" w:space="0" w:color="auto"/>
          </w:divBdr>
        </w:div>
        <w:div w:id="1010449137">
          <w:marLeft w:val="432"/>
          <w:marRight w:val="0"/>
          <w:marTop w:val="134"/>
          <w:marBottom w:val="0"/>
          <w:divBdr>
            <w:top w:val="none" w:sz="0" w:space="0" w:color="auto"/>
            <w:left w:val="none" w:sz="0" w:space="0" w:color="auto"/>
            <w:bottom w:val="none" w:sz="0" w:space="0" w:color="auto"/>
            <w:right w:val="none" w:sz="0" w:space="0" w:color="auto"/>
          </w:divBdr>
        </w:div>
      </w:divsChild>
    </w:div>
    <w:div w:id="1090076538">
      <w:bodyDiv w:val="1"/>
      <w:marLeft w:val="0"/>
      <w:marRight w:val="0"/>
      <w:marTop w:val="0"/>
      <w:marBottom w:val="0"/>
      <w:divBdr>
        <w:top w:val="none" w:sz="0" w:space="0" w:color="auto"/>
        <w:left w:val="none" w:sz="0" w:space="0" w:color="auto"/>
        <w:bottom w:val="none" w:sz="0" w:space="0" w:color="auto"/>
        <w:right w:val="none" w:sz="0" w:space="0" w:color="auto"/>
      </w:divBdr>
      <w:divsChild>
        <w:div w:id="44068732">
          <w:marLeft w:val="432"/>
          <w:marRight w:val="0"/>
          <w:marTop w:val="154"/>
          <w:marBottom w:val="0"/>
          <w:divBdr>
            <w:top w:val="none" w:sz="0" w:space="0" w:color="auto"/>
            <w:left w:val="none" w:sz="0" w:space="0" w:color="auto"/>
            <w:bottom w:val="none" w:sz="0" w:space="0" w:color="auto"/>
            <w:right w:val="none" w:sz="0" w:space="0" w:color="auto"/>
          </w:divBdr>
        </w:div>
        <w:div w:id="744686864">
          <w:marLeft w:val="432"/>
          <w:marRight w:val="0"/>
          <w:marTop w:val="154"/>
          <w:marBottom w:val="0"/>
          <w:divBdr>
            <w:top w:val="none" w:sz="0" w:space="0" w:color="auto"/>
            <w:left w:val="none" w:sz="0" w:space="0" w:color="auto"/>
            <w:bottom w:val="none" w:sz="0" w:space="0" w:color="auto"/>
            <w:right w:val="none" w:sz="0" w:space="0" w:color="auto"/>
          </w:divBdr>
        </w:div>
      </w:divsChild>
    </w:div>
    <w:div w:id="1098595339">
      <w:bodyDiv w:val="1"/>
      <w:marLeft w:val="0"/>
      <w:marRight w:val="0"/>
      <w:marTop w:val="0"/>
      <w:marBottom w:val="0"/>
      <w:divBdr>
        <w:top w:val="none" w:sz="0" w:space="0" w:color="auto"/>
        <w:left w:val="none" w:sz="0" w:space="0" w:color="auto"/>
        <w:bottom w:val="none" w:sz="0" w:space="0" w:color="auto"/>
        <w:right w:val="none" w:sz="0" w:space="0" w:color="auto"/>
      </w:divBdr>
      <w:divsChild>
        <w:div w:id="765806130">
          <w:marLeft w:val="432"/>
          <w:marRight w:val="0"/>
          <w:marTop w:val="173"/>
          <w:marBottom w:val="0"/>
          <w:divBdr>
            <w:top w:val="none" w:sz="0" w:space="0" w:color="auto"/>
            <w:left w:val="none" w:sz="0" w:space="0" w:color="auto"/>
            <w:bottom w:val="none" w:sz="0" w:space="0" w:color="auto"/>
            <w:right w:val="none" w:sz="0" w:space="0" w:color="auto"/>
          </w:divBdr>
        </w:div>
        <w:div w:id="1189416553">
          <w:marLeft w:val="432"/>
          <w:marRight w:val="0"/>
          <w:marTop w:val="173"/>
          <w:marBottom w:val="0"/>
          <w:divBdr>
            <w:top w:val="none" w:sz="0" w:space="0" w:color="auto"/>
            <w:left w:val="none" w:sz="0" w:space="0" w:color="auto"/>
            <w:bottom w:val="none" w:sz="0" w:space="0" w:color="auto"/>
            <w:right w:val="none" w:sz="0" w:space="0" w:color="auto"/>
          </w:divBdr>
        </w:div>
        <w:div w:id="319504867">
          <w:marLeft w:val="432"/>
          <w:marRight w:val="0"/>
          <w:marTop w:val="173"/>
          <w:marBottom w:val="0"/>
          <w:divBdr>
            <w:top w:val="none" w:sz="0" w:space="0" w:color="auto"/>
            <w:left w:val="none" w:sz="0" w:space="0" w:color="auto"/>
            <w:bottom w:val="none" w:sz="0" w:space="0" w:color="auto"/>
            <w:right w:val="none" w:sz="0" w:space="0" w:color="auto"/>
          </w:divBdr>
        </w:div>
      </w:divsChild>
    </w:div>
    <w:div w:id="1136603377">
      <w:bodyDiv w:val="1"/>
      <w:marLeft w:val="0"/>
      <w:marRight w:val="0"/>
      <w:marTop w:val="0"/>
      <w:marBottom w:val="0"/>
      <w:divBdr>
        <w:top w:val="none" w:sz="0" w:space="0" w:color="auto"/>
        <w:left w:val="none" w:sz="0" w:space="0" w:color="auto"/>
        <w:bottom w:val="none" w:sz="0" w:space="0" w:color="auto"/>
        <w:right w:val="none" w:sz="0" w:space="0" w:color="auto"/>
      </w:divBdr>
      <w:divsChild>
        <w:div w:id="391469275">
          <w:marLeft w:val="432"/>
          <w:marRight w:val="0"/>
          <w:marTop w:val="173"/>
          <w:marBottom w:val="0"/>
          <w:divBdr>
            <w:top w:val="none" w:sz="0" w:space="0" w:color="auto"/>
            <w:left w:val="none" w:sz="0" w:space="0" w:color="auto"/>
            <w:bottom w:val="none" w:sz="0" w:space="0" w:color="auto"/>
            <w:right w:val="none" w:sz="0" w:space="0" w:color="auto"/>
          </w:divBdr>
        </w:div>
        <w:div w:id="85149592">
          <w:marLeft w:val="432"/>
          <w:marRight w:val="0"/>
          <w:marTop w:val="173"/>
          <w:marBottom w:val="0"/>
          <w:divBdr>
            <w:top w:val="none" w:sz="0" w:space="0" w:color="auto"/>
            <w:left w:val="none" w:sz="0" w:space="0" w:color="auto"/>
            <w:bottom w:val="none" w:sz="0" w:space="0" w:color="auto"/>
            <w:right w:val="none" w:sz="0" w:space="0" w:color="auto"/>
          </w:divBdr>
        </w:div>
        <w:div w:id="1303972216">
          <w:marLeft w:val="432"/>
          <w:marRight w:val="0"/>
          <w:marTop w:val="173"/>
          <w:marBottom w:val="0"/>
          <w:divBdr>
            <w:top w:val="none" w:sz="0" w:space="0" w:color="auto"/>
            <w:left w:val="none" w:sz="0" w:space="0" w:color="auto"/>
            <w:bottom w:val="none" w:sz="0" w:space="0" w:color="auto"/>
            <w:right w:val="none" w:sz="0" w:space="0" w:color="auto"/>
          </w:divBdr>
        </w:div>
      </w:divsChild>
    </w:div>
    <w:div w:id="1168670182">
      <w:bodyDiv w:val="1"/>
      <w:marLeft w:val="0"/>
      <w:marRight w:val="0"/>
      <w:marTop w:val="0"/>
      <w:marBottom w:val="0"/>
      <w:divBdr>
        <w:top w:val="none" w:sz="0" w:space="0" w:color="auto"/>
        <w:left w:val="none" w:sz="0" w:space="0" w:color="auto"/>
        <w:bottom w:val="none" w:sz="0" w:space="0" w:color="auto"/>
        <w:right w:val="none" w:sz="0" w:space="0" w:color="auto"/>
      </w:divBdr>
      <w:divsChild>
        <w:div w:id="1824544265">
          <w:marLeft w:val="547"/>
          <w:marRight w:val="0"/>
          <w:marTop w:val="154"/>
          <w:marBottom w:val="0"/>
          <w:divBdr>
            <w:top w:val="none" w:sz="0" w:space="0" w:color="auto"/>
            <w:left w:val="none" w:sz="0" w:space="0" w:color="auto"/>
            <w:bottom w:val="none" w:sz="0" w:space="0" w:color="auto"/>
            <w:right w:val="none" w:sz="0" w:space="0" w:color="auto"/>
          </w:divBdr>
        </w:div>
      </w:divsChild>
    </w:div>
    <w:div w:id="1193499450">
      <w:bodyDiv w:val="1"/>
      <w:marLeft w:val="0"/>
      <w:marRight w:val="0"/>
      <w:marTop w:val="0"/>
      <w:marBottom w:val="0"/>
      <w:divBdr>
        <w:top w:val="none" w:sz="0" w:space="0" w:color="auto"/>
        <w:left w:val="none" w:sz="0" w:space="0" w:color="auto"/>
        <w:bottom w:val="none" w:sz="0" w:space="0" w:color="auto"/>
        <w:right w:val="none" w:sz="0" w:space="0" w:color="auto"/>
      </w:divBdr>
      <w:divsChild>
        <w:div w:id="1710062607">
          <w:marLeft w:val="432"/>
          <w:marRight w:val="0"/>
          <w:marTop w:val="154"/>
          <w:marBottom w:val="0"/>
          <w:divBdr>
            <w:top w:val="none" w:sz="0" w:space="0" w:color="auto"/>
            <w:left w:val="none" w:sz="0" w:space="0" w:color="auto"/>
            <w:bottom w:val="none" w:sz="0" w:space="0" w:color="auto"/>
            <w:right w:val="none" w:sz="0" w:space="0" w:color="auto"/>
          </w:divBdr>
        </w:div>
        <w:div w:id="945115711">
          <w:marLeft w:val="432"/>
          <w:marRight w:val="0"/>
          <w:marTop w:val="154"/>
          <w:marBottom w:val="0"/>
          <w:divBdr>
            <w:top w:val="none" w:sz="0" w:space="0" w:color="auto"/>
            <w:left w:val="none" w:sz="0" w:space="0" w:color="auto"/>
            <w:bottom w:val="none" w:sz="0" w:space="0" w:color="auto"/>
            <w:right w:val="none" w:sz="0" w:space="0" w:color="auto"/>
          </w:divBdr>
        </w:div>
        <w:div w:id="802776224">
          <w:marLeft w:val="432"/>
          <w:marRight w:val="0"/>
          <w:marTop w:val="154"/>
          <w:marBottom w:val="0"/>
          <w:divBdr>
            <w:top w:val="none" w:sz="0" w:space="0" w:color="auto"/>
            <w:left w:val="none" w:sz="0" w:space="0" w:color="auto"/>
            <w:bottom w:val="none" w:sz="0" w:space="0" w:color="auto"/>
            <w:right w:val="none" w:sz="0" w:space="0" w:color="auto"/>
          </w:divBdr>
        </w:div>
        <w:div w:id="1530879044">
          <w:marLeft w:val="432"/>
          <w:marRight w:val="0"/>
          <w:marTop w:val="154"/>
          <w:marBottom w:val="0"/>
          <w:divBdr>
            <w:top w:val="none" w:sz="0" w:space="0" w:color="auto"/>
            <w:left w:val="none" w:sz="0" w:space="0" w:color="auto"/>
            <w:bottom w:val="none" w:sz="0" w:space="0" w:color="auto"/>
            <w:right w:val="none" w:sz="0" w:space="0" w:color="auto"/>
          </w:divBdr>
        </w:div>
      </w:divsChild>
    </w:div>
    <w:div w:id="1288001321">
      <w:bodyDiv w:val="1"/>
      <w:marLeft w:val="0"/>
      <w:marRight w:val="0"/>
      <w:marTop w:val="0"/>
      <w:marBottom w:val="0"/>
      <w:divBdr>
        <w:top w:val="none" w:sz="0" w:space="0" w:color="auto"/>
        <w:left w:val="none" w:sz="0" w:space="0" w:color="auto"/>
        <w:bottom w:val="none" w:sz="0" w:space="0" w:color="auto"/>
        <w:right w:val="none" w:sz="0" w:space="0" w:color="auto"/>
      </w:divBdr>
      <w:divsChild>
        <w:div w:id="1052540266">
          <w:marLeft w:val="547"/>
          <w:marRight w:val="0"/>
          <w:marTop w:val="154"/>
          <w:marBottom w:val="0"/>
          <w:divBdr>
            <w:top w:val="none" w:sz="0" w:space="0" w:color="auto"/>
            <w:left w:val="none" w:sz="0" w:space="0" w:color="auto"/>
            <w:bottom w:val="none" w:sz="0" w:space="0" w:color="auto"/>
            <w:right w:val="none" w:sz="0" w:space="0" w:color="auto"/>
          </w:divBdr>
        </w:div>
        <w:div w:id="1038355986">
          <w:marLeft w:val="547"/>
          <w:marRight w:val="0"/>
          <w:marTop w:val="154"/>
          <w:marBottom w:val="0"/>
          <w:divBdr>
            <w:top w:val="none" w:sz="0" w:space="0" w:color="auto"/>
            <w:left w:val="none" w:sz="0" w:space="0" w:color="auto"/>
            <w:bottom w:val="none" w:sz="0" w:space="0" w:color="auto"/>
            <w:right w:val="none" w:sz="0" w:space="0" w:color="auto"/>
          </w:divBdr>
        </w:div>
      </w:divsChild>
    </w:div>
    <w:div w:id="1348940969">
      <w:bodyDiv w:val="1"/>
      <w:marLeft w:val="0"/>
      <w:marRight w:val="0"/>
      <w:marTop w:val="0"/>
      <w:marBottom w:val="0"/>
      <w:divBdr>
        <w:top w:val="none" w:sz="0" w:space="0" w:color="auto"/>
        <w:left w:val="none" w:sz="0" w:space="0" w:color="auto"/>
        <w:bottom w:val="none" w:sz="0" w:space="0" w:color="auto"/>
        <w:right w:val="none" w:sz="0" w:space="0" w:color="auto"/>
      </w:divBdr>
      <w:divsChild>
        <w:div w:id="151721133">
          <w:marLeft w:val="547"/>
          <w:marRight w:val="0"/>
          <w:marTop w:val="154"/>
          <w:marBottom w:val="0"/>
          <w:divBdr>
            <w:top w:val="none" w:sz="0" w:space="0" w:color="auto"/>
            <w:left w:val="none" w:sz="0" w:space="0" w:color="auto"/>
            <w:bottom w:val="none" w:sz="0" w:space="0" w:color="auto"/>
            <w:right w:val="none" w:sz="0" w:space="0" w:color="auto"/>
          </w:divBdr>
        </w:div>
      </w:divsChild>
    </w:div>
    <w:div w:id="1381904585">
      <w:bodyDiv w:val="1"/>
      <w:marLeft w:val="0"/>
      <w:marRight w:val="0"/>
      <w:marTop w:val="0"/>
      <w:marBottom w:val="0"/>
      <w:divBdr>
        <w:top w:val="none" w:sz="0" w:space="0" w:color="auto"/>
        <w:left w:val="none" w:sz="0" w:space="0" w:color="auto"/>
        <w:bottom w:val="none" w:sz="0" w:space="0" w:color="auto"/>
        <w:right w:val="none" w:sz="0" w:space="0" w:color="auto"/>
      </w:divBdr>
      <w:divsChild>
        <w:div w:id="1405377144">
          <w:marLeft w:val="547"/>
          <w:marRight w:val="0"/>
          <w:marTop w:val="154"/>
          <w:marBottom w:val="0"/>
          <w:divBdr>
            <w:top w:val="none" w:sz="0" w:space="0" w:color="auto"/>
            <w:left w:val="none" w:sz="0" w:space="0" w:color="auto"/>
            <w:bottom w:val="none" w:sz="0" w:space="0" w:color="auto"/>
            <w:right w:val="none" w:sz="0" w:space="0" w:color="auto"/>
          </w:divBdr>
        </w:div>
      </w:divsChild>
    </w:div>
    <w:div w:id="1429236945">
      <w:bodyDiv w:val="1"/>
      <w:marLeft w:val="0"/>
      <w:marRight w:val="0"/>
      <w:marTop w:val="0"/>
      <w:marBottom w:val="0"/>
      <w:divBdr>
        <w:top w:val="none" w:sz="0" w:space="0" w:color="auto"/>
        <w:left w:val="none" w:sz="0" w:space="0" w:color="auto"/>
        <w:bottom w:val="none" w:sz="0" w:space="0" w:color="auto"/>
        <w:right w:val="none" w:sz="0" w:space="0" w:color="auto"/>
      </w:divBdr>
      <w:divsChild>
        <w:div w:id="1483424892">
          <w:marLeft w:val="547"/>
          <w:marRight w:val="0"/>
          <w:marTop w:val="0"/>
          <w:marBottom w:val="0"/>
          <w:divBdr>
            <w:top w:val="none" w:sz="0" w:space="0" w:color="auto"/>
            <w:left w:val="none" w:sz="0" w:space="0" w:color="auto"/>
            <w:bottom w:val="none" w:sz="0" w:space="0" w:color="auto"/>
            <w:right w:val="none" w:sz="0" w:space="0" w:color="auto"/>
          </w:divBdr>
        </w:div>
        <w:div w:id="1537814375">
          <w:marLeft w:val="547"/>
          <w:marRight w:val="0"/>
          <w:marTop w:val="0"/>
          <w:marBottom w:val="0"/>
          <w:divBdr>
            <w:top w:val="none" w:sz="0" w:space="0" w:color="auto"/>
            <w:left w:val="none" w:sz="0" w:space="0" w:color="auto"/>
            <w:bottom w:val="none" w:sz="0" w:space="0" w:color="auto"/>
            <w:right w:val="none" w:sz="0" w:space="0" w:color="auto"/>
          </w:divBdr>
        </w:div>
        <w:div w:id="543373688">
          <w:marLeft w:val="547"/>
          <w:marRight w:val="0"/>
          <w:marTop w:val="0"/>
          <w:marBottom w:val="0"/>
          <w:divBdr>
            <w:top w:val="none" w:sz="0" w:space="0" w:color="auto"/>
            <w:left w:val="none" w:sz="0" w:space="0" w:color="auto"/>
            <w:bottom w:val="none" w:sz="0" w:space="0" w:color="auto"/>
            <w:right w:val="none" w:sz="0" w:space="0" w:color="auto"/>
          </w:divBdr>
        </w:div>
      </w:divsChild>
    </w:div>
    <w:div w:id="1448115772">
      <w:bodyDiv w:val="1"/>
      <w:marLeft w:val="0"/>
      <w:marRight w:val="0"/>
      <w:marTop w:val="0"/>
      <w:marBottom w:val="0"/>
      <w:divBdr>
        <w:top w:val="none" w:sz="0" w:space="0" w:color="auto"/>
        <w:left w:val="none" w:sz="0" w:space="0" w:color="auto"/>
        <w:bottom w:val="none" w:sz="0" w:space="0" w:color="auto"/>
        <w:right w:val="none" w:sz="0" w:space="0" w:color="auto"/>
      </w:divBdr>
      <w:divsChild>
        <w:div w:id="530652321">
          <w:marLeft w:val="547"/>
          <w:marRight w:val="0"/>
          <w:marTop w:val="154"/>
          <w:marBottom w:val="0"/>
          <w:divBdr>
            <w:top w:val="none" w:sz="0" w:space="0" w:color="auto"/>
            <w:left w:val="none" w:sz="0" w:space="0" w:color="auto"/>
            <w:bottom w:val="none" w:sz="0" w:space="0" w:color="auto"/>
            <w:right w:val="none" w:sz="0" w:space="0" w:color="auto"/>
          </w:divBdr>
        </w:div>
      </w:divsChild>
    </w:div>
    <w:div w:id="1571303921">
      <w:bodyDiv w:val="1"/>
      <w:marLeft w:val="0"/>
      <w:marRight w:val="0"/>
      <w:marTop w:val="0"/>
      <w:marBottom w:val="0"/>
      <w:divBdr>
        <w:top w:val="none" w:sz="0" w:space="0" w:color="auto"/>
        <w:left w:val="none" w:sz="0" w:space="0" w:color="auto"/>
        <w:bottom w:val="none" w:sz="0" w:space="0" w:color="auto"/>
        <w:right w:val="none" w:sz="0" w:space="0" w:color="auto"/>
      </w:divBdr>
      <w:divsChild>
        <w:div w:id="1740246550">
          <w:marLeft w:val="547"/>
          <w:marRight w:val="0"/>
          <w:marTop w:val="154"/>
          <w:marBottom w:val="0"/>
          <w:divBdr>
            <w:top w:val="none" w:sz="0" w:space="0" w:color="auto"/>
            <w:left w:val="none" w:sz="0" w:space="0" w:color="auto"/>
            <w:bottom w:val="none" w:sz="0" w:space="0" w:color="auto"/>
            <w:right w:val="none" w:sz="0" w:space="0" w:color="auto"/>
          </w:divBdr>
        </w:div>
        <w:div w:id="490214371">
          <w:marLeft w:val="547"/>
          <w:marRight w:val="0"/>
          <w:marTop w:val="154"/>
          <w:marBottom w:val="0"/>
          <w:divBdr>
            <w:top w:val="none" w:sz="0" w:space="0" w:color="auto"/>
            <w:left w:val="none" w:sz="0" w:space="0" w:color="auto"/>
            <w:bottom w:val="none" w:sz="0" w:space="0" w:color="auto"/>
            <w:right w:val="none" w:sz="0" w:space="0" w:color="auto"/>
          </w:divBdr>
        </w:div>
        <w:div w:id="1520853977">
          <w:marLeft w:val="547"/>
          <w:marRight w:val="0"/>
          <w:marTop w:val="154"/>
          <w:marBottom w:val="0"/>
          <w:divBdr>
            <w:top w:val="none" w:sz="0" w:space="0" w:color="auto"/>
            <w:left w:val="none" w:sz="0" w:space="0" w:color="auto"/>
            <w:bottom w:val="none" w:sz="0" w:space="0" w:color="auto"/>
            <w:right w:val="none" w:sz="0" w:space="0" w:color="auto"/>
          </w:divBdr>
        </w:div>
        <w:div w:id="958071892">
          <w:marLeft w:val="547"/>
          <w:marRight w:val="0"/>
          <w:marTop w:val="154"/>
          <w:marBottom w:val="0"/>
          <w:divBdr>
            <w:top w:val="none" w:sz="0" w:space="0" w:color="auto"/>
            <w:left w:val="none" w:sz="0" w:space="0" w:color="auto"/>
            <w:bottom w:val="none" w:sz="0" w:space="0" w:color="auto"/>
            <w:right w:val="none" w:sz="0" w:space="0" w:color="auto"/>
          </w:divBdr>
        </w:div>
        <w:div w:id="239950616">
          <w:marLeft w:val="547"/>
          <w:marRight w:val="0"/>
          <w:marTop w:val="154"/>
          <w:marBottom w:val="0"/>
          <w:divBdr>
            <w:top w:val="none" w:sz="0" w:space="0" w:color="auto"/>
            <w:left w:val="none" w:sz="0" w:space="0" w:color="auto"/>
            <w:bottom w:val="none" w:sz="0" w:space="0" w:color="auto"/>
            <w:right w:val="none" w:sz="0" w:space="0" w:color="auto"/>
          </w:divBdr>
        </w:div>
      </w:divsChild>
    </w:div>
    <w:div w:id="1603763348">
      <w:bodyDiv w:val="1"/>
      <w:marLeft w:val="0"/>
      <w:marRight w:val="0"/>
      <w:marTop w:val="0"/>
      <w:marBottom w:val="0"/>
      <w:divBdr>
        <w:top w:val="none" w:sz="0" w:space="0" w:color="auto"/>
        <w:left w:val="none" w:sz="0" w:space="0" w:color="auto"/>
        <w:bottom w:val="none" w:sz="0" w:space="0" w:color="auto"/>
        <w:right w:val="none" w:sz="0" w:space="0" w:color="auto"/>
      </w:divBdr>
      <w:divsChild>
        <w:div w:id="352072598">
          <w:marLeft w:val="432"/>
          <w:marRight w:val="0"/>
          <w:marTop w:val="173"/>
          <w:marBottom w:val="0"/>
          <w:divBdr>
            <w:top w:val="none" w:sz="0" w:space="0" w:color="auto"/>
            <w:left w:val="none" w:sz="0" w:space="0" w:color="auto"/>
            <w:bottom w:val="none" w:sz="0" w:space="0" w:color="auto"/>
            <w:right w:val="none" w:sz="0" w:space="0" w:color="auto"/>
          </w:divBdr>
        </w:div>
        <w:div w:id="1151411927">
          <w:marLeft w:val="432"/>
          <w:marRight w:val="0"/>
          <w:marTop w:val="173"/>
          <w:marBottom w:val="0"/>
          <w:divBdr>
            <w:top w:val="none" w:sz="0" w:space="0" w:color="auto"/>
            <w:left w:val="none" w:sz="0" w:space="0" w:color="auto"/>
            <w:bottom w:val="none" w:sz="0" w:space="0" w:color="auto"/>
            <w:right w:val="none" w:sz="0" w:space="0" w:color="auto"/>
          </w:divBdr>
        </w:div>
        <w:div w:id="796410397">
          <w:marLeft w:val="432"/>
          <w:marRight w:val="0"/>
          <w:marTop w:val="173"/>
          <w:marBottom w:val="0"/>
          <w:divBdr>
            <w:top w:val="none" w:sz="0" w:space="0" w:color="auto"/>
            <w:left w:val="none" w:sz="0" w:space="0" w:color="auto"/>
            <w:bottom w:val="none" w:sz="0" w:space="0" w:color="auto"/>
            <w:right w:val="none" w:sz="0" w:space="0" w:color="auto"/>
          </w:divBdr>
        </w:div>
      </w:divsChild>
    </w:div>
    <w:div w:id="1624536277">
      <w:bodyDiv w:val="1"/>
      <w:marLeft w:val="0"/>
      <w:marRight w:val="0"/>
      <w:marTop w:val="0"/>
      <w:marBottom w:val="0"/>
      <w:divBdr>
        <w:top w:val="none" w:sz="0" w:space="0" w:color="auto"/>
        <w:left w:val="none" w:sz="0" w:space="0" w:color="auto"/>
        <w:bottom w:val="none" w:sz="0" w:space="0" w:color="auto"/>
        <w:right w:val="none" w:sz="0" w:space="0" w:color="auto"/>
      </w:divBdr>
      <w:divsChild>
        <w:div w:id="591356097">
          <w:marLeft w:val="547"/>
          <w:marRight w:val="0"/>
          <w:marTop w:val="154"/>
          <w:marBottom w:val="0"/>
          <w:divBdr>
            <w:top w:val="none" w:sz="0" w:space="0" w:color="auto"/>
            <w:left w:val="none" w:sz="0" w:space="0" w:color="auto"/>
            <w:bottom w:val="none" w:sz="0" w:space="0" w:color="auto"/>
            <w:right w:val="none" w:sz="0" w:space="0" w:color="auto"/>
          </w:divBdr>
        </w:div>
      </w:divsChild>
    </w:div>
    <w:div w:id="1631545793">
      <w:bodyDiv w:val="1"/>
      <w:marLeft w:val="0"/>
      <w:marRight w:val="0"/>
      <w:marTop w:val="0"/>
      <w:marBottom w:val="0"/>
      <w:divBdr>
        <w:top w:val="none" w:sz="0" w:space="0" w:color="auto"/>
        <w:left w:val="none" w:sz="0" w:space="0" w:color="auto"/>
        <w:bottom w:val="none" w:sz="0" w:space="0" w:color="auto"/>
        <w:right w:val="none" w:sz="0" w:space="0" w:color="auto"/>
      </w:divBdr>
      <w:divsChild>
        <w:div w:id="430320649">
          <w:marLeft w:val="547"/>
          <w:marRight w:val="0"/>
          <w:marTop w:val="0"/>
          <w:marBottom w:val="0"/>
          <w:divBdr>
            <w:top w:val="none" w:sz="0" w:space="0" w:color="auto"/>
            <w:left w:val="none" w:sz="0" w:space="0" w:color="auto"/>
            <w:bottom w:val="none" w:sz="0" w:space="0" w:color="auto"/>
            <w:right w:val="none" w:sz="0" w:space="0" w:color="auto"/>
          </w:divBdr>
        </w:div>
        <w:div w:id="1460031850">
          <w:marLeft w:val="547"/>
          <w:marRight w:val="0"/>
          <w:marTop w:val="0"/>
          <w:marBottom w:val="0"/>
          <w:divBdr>
            <w:top w:val="none" w:sz="0" w:space="0" w:color="auto"/>
            <w:left w:val="none" w:sz="0" w:space="0" w:color="auto"/>
            <w:bottom w:val="none" w:sz="0" w:space="0" w:color="auto"/>
            <w:right w:val="none" w:sz="0" w:space="0" w:color="auto"/>
          </w:divBdr>
        </w:div>
      </w:divsChild>
    </w:div>
    <w:div w:id="1644188557">
      <w:bodyDiv w:val="1"/>
      <w:marLeft w:val="0"/>
      <w:marRight w:val="0"/>
      <w:marTop w:val="0"/>
      <w:marBottom w:val="0"/>
      <w:divBdr>
        <w:top w:val="none" w:sz="0" w:space="0" w:color="auto"/>
        <w:left w:val="none" w:sz="0" w:space="0" w:color="auto"/>
        <w:bottom w:val="none" w:sz="0" w:space="0" w:color="auto"/>
        <w:right w:val="none" w:sz="0" w:space="0" w:color="auto"/>
      </w:divBdr>
      <w:divsChild>
        <w:div w:id="1551723163">
          <w:marLeft w:val="547"/>
          <w:marRight w:val="0"/>
          <w:marTop w:val="0"/>
          <w:marBottom w:val="0"/>
          <w:divBdr>
            <w:top w:val="none" w:sz="0" w:space="0" w:color="auto"/>
            <w:left w:val="none" w:sz="0" w:space="0" w:color="auto"/>
            <w:bottom w:val="none" w:sz="0" w:space="0" w:color="auto"/>
            <w:right w:val="none" w:sz="0" w:space="0" w:color="auto"/>
          </w:divBdr>
        </w:div>
      </w:divsChild>
    </w:div>
    <w:div w:id="1746947695">
      <w:bodyDiv w:val="1"/>
      <w:marLeft w:val="0"/>
      <w:marRight w:val="0"/>
      <w:marTop w:val="0"/>
      <w:marBottom w:val="0"/>
      <w:divBdr>
        <w:top w:val="none" w:sz="0" w:space="0" w:color="auto"/>
        <w:left w:val="none" w:sz="0" w:space="0" w:color="auto"/>
        <w:bottom w:val="none" w:sz="0" w:space="0" w:color="auto"/>
        <w:right w:val="none" w:sz="0" w:space="0" w:color="auto"/>
      </w:divBdr>
      <w:divsChild>
        <w:div w:id="1041202390">
          <w:marLeft w:val="504"/>
          <w:marRight w:val="0"/>
          <w:marTop w:val="186"/>
          <w:marBottom w:val="0"/>
          <w:divBdr>
            <w:top w:val="none" w:sz="0" w:space="0" w:color="auto"/>
            <w:left w:val="none" w:sz="0" w:space="0" w:color="auto"/>
            <w:bottom w:val="none" w:sz="0" w:space="0" w:color="auto"/>
            <w:right w:val="none" w:sz="0" w:space="0" w:color="auto"/>
          </w:divBdr>
        </w:div>
        <w:div w:id="573902571">
          <w:marLeft w:val="504"/>
          <w:marRight w:val="0"/>
          <w:marTop w:val="186"/>
          <w:marBottom w:val="0"/>
          <w:divBdr>
            <w:top w:val="none" w:sz="0" w:space="0" w:color="auto"/>
            <w:left w:val="none" w:sz="0" w:space="0" w:color="auto"/>
            <w:bottom w:val="none" w:sz="0" w:space="0" w:color="auto"/>
            <w:right w:val="none" w:sz="0" w:space="0" w:color="auto"/>
          </w:divBdr>
        </w:div>
      </w:divsChild>
    </w:div>
    <w:div w:id="1821456836">
      <w:bodyDiv w:val="1"/>
      <w:marLeft w:val="0"/>
      <w:marRight w:val="0"/>
      <w:marTop w:val="0"/>
      <w:marBottom w:val="0"/>
      <w:divBdr>
        <w:top w:val="none" w:sz="0" w:space="0" w:color="auto"/>
        <w:left w:val="none" w:sz="0" w:space="0" w:color="auto"/>
        <w:bottom w:val="none" w:sz="0" w:space="0" w:color="auto"/>
        <w:right w:val="none" w:sz="0" w:space="0" w:color="auto"/>
      </w:divBdr>
      <w:divsChild>
        <w:div w:id="2062901347">
          <w:marLeft w:val="432"/>
          <w:marRight w:val="0"/>
          <w:marTop w:val="154"/>
          <w:marBottom w:val="0"/>
          <w:divBdr>
            <w:top w:val="none" w:sz="0" w:space="0" w:color="auto"/>
            <w:left w:val="none" w:sz="0" w:space="0" w:color="auto"/>
            <w:bottom w:val="none" w:sz="0" w:space="0" w:color="auto"/>
            <w:right w:val="none" w:sz="0" w:space="0" w:color="auto"/>
          </w:divBdr>
        </w:div>
        <w:div w:id="621767346">
          <w:marLeft w:val="432"/>
          <w:marRight w:val="0"/>
          <w:marTop w:val="154"/>
          <w:marBottom w:val="0"/>
          <w:divBdr>
            <w:top w:val="none" w:sz="0" w:space="0" w:color="auto"/>
            <w:left w:val="none" w:sz="0" w:space="0" w:color="auto"/>
            <w:bottom w:val="none" w:sz="0" w:space="0" w:color="auto"/>
            <w:right w:val="none" w:sz="0" w:space="0" w:color="auto"/>
          </w:divBdr>
        </w:div>
        <w:div w:id="588194688">
          <w:marLeft w:val="432"/>
          <w:marRight w:val="0"/>
          <w:marTop w:val="154"/>
          <w:marBottom w:val="0"/>
          <w:divBdr>
            <w:top w:val="none" w:sz="0" w:space="0" w:color="auto"/>
            <w:left w:val="none" w:sz="0" w:space="0" w:color="auto"/>
            <w:bottom w:val="none" w:sz="0" w:space="0" w:color="auto"/>
            <w:right w:val="none" w:sz="0" w:space="0" w:color="auto"/>
          </w:divBdr>
        </w:div>
        <w:div w:id="1534273144">
          <w:marLeft w:val="432"/>
          <w:marRight w:val="0"/>
          <w:marTop w:val="154"/>
          <w:marBottom w:val="0"/>
          <w:divBdr>
            <w:top w:val="none" w:sz="0" w:space="0" w:color="auto"/>
            <w:left w:val="none" w:sz="0" w:space="0" w:color="auto"/>
            <w:bottom w:val="none" w:sz="0" w:space="0" w:color="auto"/>
            <w:right w:val="none" w:sz="0" w:space="0" w:color="auto"/>
          </w:divBdr>
        </w:div>
        <w:div w:id="1878621119">
          <w:marLeft w:val="432"/>
          <w:marRight w:val="0"/>
          <w:marTop w:val="154"/>
          <w:marBottom w:val="0"/>
          <w:divBdr>
            <w:top w:val="none" w:sz="0" w:space="0" w:color="auto"/>
            <w:left w:val="none" w:sz="0" w:space="0" w:color="auto"/>
            <w:bottom w:val="none" w:sz="0" w:space="0" w:color="auto"/>
            <w:right w:val="none" w:sz="0" w:space="0" w:color="auto"/>
          </w:divBdr>
        </w:div>
      </w:divsChild>
    </w:div>
    <w:div w:id="1894340709">
      <w:bodyDiv w:val="1"/>
      <w:marLeft w:val="0"/>
      <w:marRight w:val="0"/>
      <w:marTop w:val="0"/>
      <w:marBottom w:val="0"/>
      <w:divBdr>
        <w:top w:val="none" w:sz="0" w:space="0" w:color="auto"/>
        <w:left w:val="none" w:sz="0" w:space="0" w:color="auto"/>
        <w:bottom w:val="none" w:sz="0" w:space="0" w:color="auto"/>
        <w:right w:val="none" w:sz="0" w:space="0" w:color="auto"/>
      </w:divBdr>
      <w:divsChild>
        <w:div w:id="1066030726">
          <w:marLeft w:val="547"/>
          <w:marRight w:val="0"/>
          <w:marTop w:val="154"/>
          <w:marBottom w:val="0"/>
          <w:divBdr>
            <w:top w:val="none" w:sz="0" w:space="0" w:color="auto"/>
            <w:left w:val="none" w:sz="0" w:space="0" w:color="auto"/>
            <w:bottom w:val="none" w:sz="0" w:space="0" w:color="auto"/>
            <w:right w:val="none" w:sz="0" w:space="0" w:color="auto"/>
          </w:divBdr>
        </w:div>
        <w:div w:id="104037898">
          <w:marLeft w:val="547"/>
          <w:marRight w:val="0"/>
          <w:marTop w:val="154"/>
          <w:marBottom w:val="0"/>
          <w:divBdr>
            <w:top w:val="none" w:sz="0" w:space="0" w:color="auto"/>
            <w:left w:val="none" w:sz="0" w:space="0" w:color="auto"/>
            <w:bottom w:val="none" w:sz="0" w:space="0" w:color="auto"/>
            <w:right w:val="none" w:sz="0" w:space="0" w:color="auto"/>
          </w:divBdr>
        </w:div>
        <w:div w:id="641470922">
          <w:marLeft w:val="547"/>
          <w:marRight w:val="0"/>
          <w:marTop w:val="154"/>
          <w:marBottom w:val="0"/>
          <w:divBdr>
            <w:top w:val="none" w:sz="0" w:space="0" w:color="auto"/>
            <w:left w:val="none" w:sz="0" w:space="0" w:color="auto"/>
            <w:bottom w:val="none" w:sz="0" w:space="0" w:color="auto"/>
            <w:right w:val="none" w:sz="0" w:space="0" w:color="auto"/>
          </w:divBdr>
        </w:div>
      </w:divsChild>
    </w:div>
    <w:div w:id="2025550201">
      <w:bodyDiv w:val="1"/>
      <w:marLeft w:val="0"/>
      <w:marRight w:val="0"/>
      <w:marTop w:val="0"/>
      <w:marBottom w:val="0"/>
      <w:divBdr>
        <w:top w:val="none" w:sz="0" w:space="0" w:color="auto"/>
        <w:left w:val="none" w:sz="0" w:space="0" w:color="auto"/>
        <w:bottom w:val="none" w:sz="0" w:space="0" w:color="auto"/>
        <w:right w:val="none" w:sz="0" w:space="0" w:color="auto"/>
      </w:divBdr>
      <w:divsChild>
        <w:div w:id="1201943505">
          <w:marLeft w:val="547"/>
          <w:marRight w:val="0"/>
          <w:marTop w:val="154"/>
          <w:marBottom w:val="0"/>
          <w:divBdr>
            <w:top w:val="none" w:sz="0" w:space="0" w:color="auto"/>
            <w:left w:val="none" w:sz="0" w:space="0" w:color="auto"/>
            <w:bottom w:val="none" w:sz="0" w:space="0" w:color="auto"/>
            <w:right w:val="none" w:sz="0" w:space="0" w:color="auto"/>
          </w:divBdr>
        </w:div>
      </w:divsChild>
    </w:div>
    <w:div w:id="2078167589">
      <w:bodyDiv w:val="1"/>
      <w:marLeft w:val="0"/>
      <w:marRight w:val="0"/>
      <w:marTop w:val="0"/>
      <w:marBottom w:val="0"/>
      <w:divBdr>
        <w:top w:val="none" w:sz="0" w:space="0" w:color="auto"/>
        <w:left w:val="none" w:sz="0" w:space="0" w:color="auto"/>
        <w:bottom w:val="none" w:sz="0" w:space="0" w:color="auto"/>
        <w:right w:val="none" w:sz="0" w:space="0" w:color="auto"/>
      </w:divBdr>
      <w:divsChild>
        <w:div w:id="1896119868">
          <w:marLeft w:val="547"/>
          <w:marRight w:val="0"/>
          <w:marTop w:val="154"/>
          <w:marBottom w:val="0"/>
          <w:divBdr>
            <w:top w:val="none" w:sz="0" w:space="0" w:color="auto"/>
            <w:left w:val="none" w:sz="0" w:space="0" w:color="auto"/>
            <w:bottom w:val="none" w:sz="0" w:space="0" w:color="auto"/>
            <w:right w:val="none" w:sz="0" w:space="0" w:color="auto"/>
          </w:divBdr>
        </w:div>
      </w:divsChild>
    </w:div>
    <w:div w:id="2100173310">
      <w:bodyDiv w:val="1"/>
      <w:marLeft w:val="0"/>
      <w:marRight w:val="0"/>
      <w:marTop w:val="0"/>
      <w:marBottom w:val="0"/>
      <w:divBdr>
        <w:top w:val="none" w:sz="0" w:space="0" w:color="auto"/>
        <w:left w:val="none" w:sz="0" w:space="0" w:color="auto"/>
        <w:bottom w:val="none" w:sz="0" w:space="0" w:color="auto"/>
        <w:right w:val="none" w:sz="0" w:space="0" w:color="auto"/>
      </w:divBdr>
      <w:divsChild>
        <w:div w:id="888881035">
          <w:marLeft w:val="547"/>
          <w:marRight w:val="0"/>
          <w:marTop w:val="0"/>
          <w:marBottom w:val="0"/>
          <w:divBdr>
            <w:top w:val="none" w:sz="0" w:space="0" w:color="auto"/>
            <w:left w:val="none" w:sz="0" w:space="0" w:color="auto"/>
            <w:bottom w:val="none" w:sz="0" w:space="0" w:color="auto"/>
            <w:right w:val="none" w:sz="0" w:space="0" w:color="auto"/>
          </w:divBdr>
        </w:div>
        <w:div w:id="98389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B9DD-57B7-4DBB-A0F4-E950D055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2018-09-04T05:20:00Z</cp:lastPrinted>
  <dcterms:created xsi:type="dcterms:W3CDTF">2018-11-20T05:26:00Z</dcterms:created>
  <dcterms:modified xsi:type="dcterms:W3CDTF">2018-11-20T05:26:00Z</dcterms:modified>
</cp:coreProperties>
</file>