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E5" w:rsidRPr="00961AAE" w:rsidRDefault="009B2334" w:rsidP="00961AAE">
      <w:pPr>
        <w:jc w:val="center"/>
        <w:rPr>
          <w:rFonts w:ascii="標楷體" w:eastAsia="標楷體" w:hAnsi="標楷體"/>
          <w:sz w:val="28"/>
          <w:szCs w:val="28"/>
        </w:rPr>
      </w:pPr>
      <w:r w:rsidRPr="00961AAE">
        <w:rPr>
          <w:rFonts w:ascii="標楷體" w:eastAsia="標楷體" w:hAnsi="標楷體" w:hint="eastAsia"/>
          <w:sz w:val="28"/>
          <w:szCs w:val="28"/>
        </w:rPr>
        <w:t>「學習共同體」的國文</w:t>
      </w:r>
      <w:proofErr w:type="gramStart"/>
      <w:r w:rsidRPr="00961AAE">
        <w:rPr>
          <w:rFonts w:ascii="標楷體" w:eastAsia="標楷體" w:hAnsi="標楷體" w:hint="eastAsia"/>
          <w:sz w:val="28"/>
          <w:szCs w:val="28"/>
        </w:rPr>
        <w:t>公開觀課</w:t>
      </w:r>
      <w:proofErr w:type="gramEnd"/>
      <w:r w:rsidRPr="00961AAE">
        <w:rPr>
          <w:rFonts w:ascii="標楷體" w:eastAsia="標楷體" w:hAnsi="標楷體" w:hint="eastAsia"/>
          <w:sz w:val="28"/>
          <w:szCs w:val="28"/>
        </w:rPr>
        <w:t>------</w:t>
      </w:r>
      <w:r w:rsidR="00323198">
        <w:rPr>
          <w:rFonts w:ascii="標楷體" w:eastAsia="標楷體" w:hAnsi="標楷體" w:hint="eastAsia"/>
          <w:sz w:val="28"/>
          <w:szCs w:val="28"/>
        </w:rPr>
        <w:t>翻轉教室之</w:t>
      </w:r>
      <w:r w:rsidRPr="00961AAE">
        <w:rPr>
          <w:rFonts w:ascii="標楷體" w:eastAsia="標楷體" w:hAnsi="標楷體" w:hint="eastAsia"/>
          <w:sz w:val="28"/>
          <w:szCs w:val="28"/>
        </w:rPr>
        <w:t>褚威格〈看不見的珍藏〉</w:t>
      </w:r>
    </w:p>
    <w:p w:rsidR="003C2137" w:rsidRPr="00961AAE" w:rsidRDefault="003C2137" w:rsidP="002F03E5">
      <w:pPr>
        <w:rPr>
          <w:rFonts w:ascii="標楷體" w:eastAsia="標楷體" w:hAnsi="標楷體"/>
        </w:rPr>
      </w:pPr>
    </w:p>
    <w:p w:rsidR="002F03E5" w:rsidRPr="00961AAE" w:rsidRDefault="009B2334" w:rsidP="002F03E5">
      <w:pPr>
        <w:rPr>
          <w:rFonts w:ascii="標楷體" w:eastAsia="標楷體" w:hAnsi="標楷體"/>
        </w:rPr>
      </w:pPr>
      <w:r w:rsidRPr="00961AAE">
        <w:rPr>
          <w:rFonts w:ascii="標楷體" w:eastAsia="標楷體" w:hAnsi="標楷體" w:hint="eastAsia"/>
        </w:rPr>
        <w:t>一、</w:t>
      </w:r>
      <w:proofErr w:type="gramStart"/>
      <w:r w:rsidR="00A24883">
        <w:rPr>
          <w:rFonts w:ascii="標楷體" w:eastAsia="標楷體" w:hAnsi="標楷體" w:hint="eastAsia"/>
        </w:rPr>
        <w:t>觀課</w:t>
      </w:r>
      <w:r w:rsidRPr="00961AAE">
        <w:rPr>
          <w:rFonts w:ascii="標楷體" w:eastAsia="標楷體" w:hAnsi="標楷體" w:hint="eastAsia"/>
        </w:rPr>
        <w:t>時間</w:t>
      </w:r>
      <w:proofErr w:type="gramEnd"/>
      <w:r w:rsidRPr="00961AAE">
        <w:rPr>
          <w:rFonts w:ascii="標楷體" w:eastAsia="標楷體" w:hAnsi="標楷體" w:hint="eastAsia"/>
        </w:rPr>
        <w:t>：103年5月6日(星期二)  第二節 9:10~10:00</w:t>
      </w:r>
    </w:p>
    <w:p w:rsidR="009B2334" w:rsidRDefault="009B2334" w:rsidP="002F03E5">
      <w:pPr>
        <w:rPr>
          <w:rFonts w:ascii="標楷體" w:eastAsia="標楷體" w:hAnsi="標楷體"/>
        </w:rPr>
      </w:pPr>
      <w:r w:rsidRPr="00961AAE">
        <w:rPr>
          <w:rFonts w:ascii="標楷體" w:eastAsia="標楷體" w:hAnsi="標楷體" w:hint="eastAsia"/>
        </w:rPr>
        <w:t>二、</w:t>
      </w:r>
      <w:proofErr w:type="gramStart"/>
      <w:r w:rsidR="00A24883">
        <w:rPr>
          <w:rFonts w:ascii="標楷體" w:eastAsia="標楷體" w:hAnsi="標楷體" w:hint="eastAsia"/>
        </w:rPr>
        <w:t>觀課</w:t>
      </w:r>
      <w:r w:rsidRPr="00961AAE">
        <w:rPr>
          <w:rFonts w:ascii="標楷體" w:eastAsia="標楷體" w:hAnsi="標楷體" w:hint="eastAsia"/>
        </w:rPr>
        <w:t>地點</w:t>
      </w:r>
      <w:proofErr w:type="gramEnd"/>
      <w:r w:rsidRPr="00961AAE">
        <w:rPr>
          <w:rFonts w:ascii="標楷體" w:eastAsia="標楷體" w:hAnsi="標楷體" w:hint="eastAsia"/>
        </w:rPr>
        <w:t>：三樓生涯教室</w:t>
      </w:r>
    </w:p>
    <w:p w:rsidR="00A24883" w:rsidRPr="00A24883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</w:t>
      </w:r>
      <w:r w:rsidRPr="00961AAE">
        <w:rPr>
          <w:rFonts w:ascii="標楷體" w:eastAsia="標楷體" w:hAnsi="標楷體" w:hint="eastAsia"/>
        </w:rPr>
        <w:t>103年5月6日(星期二)  第</w:t>
      </w:r>
      <w:r>
        <w:rPr>
          <w:rFonts w:ascii="標楷體" w:eastAsia="標楷體" w:hAnsi="標楷體" w:hint="eastAsia"/>
        </w:rPr>
        <w:t>三</w:t>
      </w:r>
      <w:r w:rsidRPr="00961AAE">
        <w:rPr>
          <w:rFonts w:ascii="標楷體" w:eastAsia="標楷體" w:hAnsi="標楷體" w:hint="eastAsia"/>
        </w:rPr>
        <w:t xml:space="preserve">節 </w:t>
      </w:r>
      <w:r>
        <w:rPr>
          <w:rFonts w:ascii="標楷體" w:eastAsia="標楷體" w:hAnsi="標楷體" w:hint="eastAsia"/>
        </w:rPr>
        <w:t>10</w:t>
      </w:r>
      <w:r w:rsidRPr="00961AAE">
        <w:rPr>
          <w:rFonts w:ascii="標楷體" w:eastAsia="標楷體" w:hAnsi="標楷體" w:hint="eastAsia"/>
        </w:rPr>
        <w:t>:10~1</w:t>
      </w:r>
      <w:r>
        <w:rPr>
          <w:rFonts w:ascii="標楷體" w:eastAsia="標楷體" w:hAnsi="標楷體" w:hint="eastAsia"/>
        </w:rPr>
        <w:t>1</w:t>
      </w:r>
      <w:r w:rsidRPr="00961AAE">
        <w:rPr>
          <w:rFonts w:ascii="標楷體" w:eastAsia="標楷體" w:hAnsi="標楷體" w:hint="eastAsia"/>
        </w:rPr>
        <w:t>:00</w:t>
      </w:r>
    </w:p>
    <w:p w:rsidR="00A24883" w:rsidRPr="00961AAE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proofErr w:type="gramStart"/>
      <w:r>
        <w:rPr>
          <w:rFonts w:ascii="標楷體" w:eastAsia="標楷體" w:hAnsi="標楷體" w:hint="eastAsia"/>
        </w:rPr>
        <w:t>議課地點</w:t>
      </w:r>
      <w:proofErr w:type="gramEnd"/>
      <w:r>
        <w:rPr>
          <w:rFonts w:ascii="標楷體" w:eastAsia="標楷體" w:hAnsi="標楷體" w:hint="eastAsia"/>
        </w:rPr>
        <w:t>：三樓</w:t>
      </w:r>
      <w:r w:rsidR="00323198">
        <w:rPr>
          <w:rFonts w:ascii="標楷體" w:eastAsia="標楷體" w:hAnsi="標楷體" w:hint="eastAsia"/>
        </w:rPr>
        <w:t>生涯教室</w:t>
      </w:r>
    </w:p>
    <w:p w:rsidR="009B2334" w:rsidRPr="00961AAE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53F11" w:rsidRPr="00961AAE">
        <w:rPr>
          <w:rFonts w:ascii="標楷體" w:eastAsia="標楷體" w:hAnsi="標楷體" w:hint="eastAsia"/>
        </w:rPr>
        <w:t>、授課老師：許瀚尹</w:t>
      </w:r>
    </w:p>
    <w:p w:rsidR="00D53F11" w:rsidRPr="00961AAE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53F11" w:rsidRPr="00961AAE">
        <w:rPr>
          <w:rFonts w:ascii="標楷體" w:eastAsia="標楷體" w:hAnsi="標楷體" w:hint="eastAsia"/>
        </w:rPr>
        <w:t>、授課主題：褚威格〈看不見的珍藏〉</w:t>
      </w:r>
    </w:p>
    <w:p w:rsidR="00D53F11" w:rsidRPr="00961AAE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53F11" w:rsidRPr="00961AAE">
        <w:rPr>
          <w:rFonts w:ascii="標楷體" w:eastAsia="標楷體" w:hAnsi="標楷體" w:hint="eastAsia"/>
        </w:rPr>
        <w:t>、授課班級：三年五班(48人)</w:t>
      </w:r>
    </w:p>
    <w:p w:rsidR="00D53F11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53F11" w:rsidRPr="00961AAE">
        <w:rPr>
          <w:rFonts w:ascii="標楷體" w:eastAsia="標楷體" w:hAnsi="標楷體" w:hint="eastAsia"/>
        </w:rPr>
        <w:t>、</w:t>
      </w:r>
      <w:proofErr w:type="gramStart"/>
      <w:r w:rsidR="00961AAE" w:rsidRPr="00961AAE">
        <w:rPr>
          <w:rFonts w:ascii="標楷體" w:eastAsia="標楷體" w:hAnsi="標楷體" w:hint="eastAsia"/>
        </w:rPr>
        <w:t>觀課組</w:t>
      </w:r>
      <w:proofErr w:type="gramEnd"/>
      <w:r w:rsidR="00961AAE" w:rsidRPr="00961AAE">
        <w:rPr>
          <w:rFonts w:ascii="標楷體" w:eastAsia="標楷體" w:hAnsi="標楷體" w:hint="eastAsia"/>
        </w:rPr>
        <w:t>別及</w:t>
      </w:r>
      <w:r w:rsidR="003C2137" w:rsidRPr="00961AAE">
        <w:rPr>
          <w:rFonts w:ascii="標楷體" w:eastAsia="標楷體" w:hAnsi="標楷體" w:hint="eastAsia"/>
        </w:rPr>
        <w:t>三年五班上課坐位表</w:t>
      </w:r>
    </w:p>
    <w:tbl>
      <w:tblPr>
        <w:tblStyle w:val="aa"/>
        <w:tblW w:w="9683" w:type="dxa"/>
        <w:tblLayout w:type="fixed"/>
        <w:tblLook w:val="04A0" w:firstRow="1" w:lastRow="0" w:firstColumn="1" w:lastColumn="0" w:noHBand="0" w:noVBand="1"/>
      </w:tblPr>
      <w:tblGrid>
        <w:gridCol w:w="696"/>
        <w:gridCol w:w="980"/>
        <w:gridCol w:w="980"/>
        <w:gridCol w:w="994"/>
        <w:gridCol w:w="966"/>
        <w:gridCol w:w="334"/>
        <w:gridCol w:w="770"/>
        <w:gridCol w:w="981"/>
        <w:gridCol w:w="994"/>
        <w:gridCol w:w="1008"/>
        <w:gridCol w:w="980"/>
      </w:tblGrid>
      <w:tr w:rsidR="00A9780F" w:rsidRPr="00961AAE" w:rsidTr="00961AAE">
        <w:trPr>
          <w:trHeight w:val="375"/>
        </w:trPr>
        <w:tc>
          <w:tcPr>
            <w:tcW w:w="696" w:type="dxa"/>
            <w:vMerge w:val="restart"/>
          </w:tcPr>
          <w:p w:rsidR="002D3C09" w:rsidRPr="00961AAE" w:rsidRDefault="00A9780F" w:rsidP="003C213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2D3C09" w:rsidRPr="00961AAE" w:rsidRDefault="00A9780F" w:rsidP="003C2137">
            <w:pPr>
              <w:jc w:val="both"/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2D3C09" w:rsidRPr="00961AAE" w:rsidRDefault="00053FEC" w:rsidP="002D3C0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幼貞</w:t>
            </w:r>
            <w:r w:rsidR="00A9780F" w:rsidRPr="00961AAE">
              <w:rPr>
                <w:rFonts w:ascii="標楷體" w:eastAsia="標楷體" w:hAnsi="標楷體" w:hint="eastAsia"/>
              </w:rPr>
              <w:t>老師</w:t>
            </w:r>
            <w:proofErr w:type="gramEnd"/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第五組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第六組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</w:tcPr>
          <w:p w:rsidR="00A9780F" w:rsidRPr="00961AAE" w:rsidRDefault="00A9780F" w:rsidP="003C2137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A9780F" w:rsidRPr="00961AAE" w:rsidRDefault="00A9780F" w:rsidP="003C2137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A9780F" w:rsidRPr="00961AAE" w:rsidRDefault="00323198" w:rsidP="003C21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瀞文</w:t>
            </w:r>
            <w:r w:rsidR="00A9780F" w:rsidRPr="00961A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第十一組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第十二組</w:t>
            </w:r>
          </w:p>
        </w:tc>
      </w:tr>
      <w:tr w:rsidR="002D3C09" w:rsidRPr="00961AAE" w:rsidTr="002D3C09">
        <w:trPr>
          <w:trHeight w:val="747"/>
        </w:trPr>
        <w:tc>
          <w:tcPr>
            <w:tcW w:w="696" w:type="dxa"/>
            <w:vMerge/>
          </w:tcPr>
          <w:p w:rsidR="00A9780F" w:rsidRPr="00961AAE" w:rsidRDefault="00A9780F" w:rsidP="003C21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19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陳家渝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39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胡子牟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22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黃婉瑜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29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顏紫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334" w:type="dxa"/>
            <w:vMerge/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A9780F" w:rsidRPr="00961AAE" w:rsidRDefault="00A9780F" w:rsidP="003C2137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8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吳雪華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7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吳茹茜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甘人方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18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陳芝苓</w:t>
            </w:r>
          </w:p>
        </w:tc>
      </w:tr>
      <w:tr w:rsidR="002D3C09" w:rsidRPr="00961AAE" w:rsidTr="00961AAE">
        <w:tc>
          <w:tcPr>
            <w:tcW w:w="696" w:type="dxa"/>
            <w:vMerge/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44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宥</w:t>
            </w:r>
            <w:proofErr w:type="gramEnd"/>
            <w:r w:rsidRPr="00961AAE"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980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46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鄭泳權</w:t>
            </w:r>
            <w:proofErr w:type="gramEnd"/>
          </w:p>
        </w:tc>
        <w:tc>
          <w:tcPr>
            <w:tcW w:w="994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42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高鈺凱</w:t>
            </w:r>
          </w:p>
        </w:tc>
        <w:tc>
          <w:tcPr>
            <w:tcW w:w="966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43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張家峻</w:t>
            </w:r>
          </w:p>
        </w:tc>
        <w:tc>
          <w:tcPr>
            <w:tcW w:w="334" w:type="dxa"/>
            <w:vMerge/>
            <w:tcBorders>
              <w:bottom w:val="nil"/>
            </w:tcBorders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A9780F" w:rsidRPr="00961AAE" w:rsidRDefault="00A9780F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33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江正宏</w:t>
            </w:r>
          </w:p>
        </w:tc>
        <w:tc>
          <w:tcPr>
            <w:tcW w:w="994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35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林志鴻</w:t>
            </w:r>
          </w:p>
        </w:tc>
        <w:tc>
          <w:tcPr>
            <w:tcW w:w="1008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27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簡子晴</w:t>
            </w:r>
            <w:proofErr w:type="gramEnd"/>
          </w:p>
        </w:tc>
        <w:tc>
          <w:tcPr>
            <w:tcW w:w="980" w:type="dxa"/>
          </w:tcPr>
          <w:p w:rsidR="002D3C09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48</w:t>
            </w:r>
          </w:p>
          <w:p w:rsidR="00A9780F" w:rsidRPr="00961AAE" w:rsidRDefault="00A9780F" w:rsidP="00A9780F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溫承達</w:t>
            </w:r>
          </w:p>
        </w:tc>
      </w:tr>
    </w:tbl>
    <w:p w:rsidR="003C2137" w:rsidRPr="00961AAE" w:rsidRDefault="003C2137" w:rsidP="002F03E5">
      <w:pPr>
        <w:rPr>
          <w:rFonts w:ascii="標楷體" w:eastAsia="標楷體" w:hAnsi="標楷體"/>
        </w:rPr>
      </w:pPr>
    </w:p>
    <w:tbl>
      <w:tblPr>
        <w:tblStyle w:val="aa"/>
        <w:tblW w:w="9683" w:type="dxa"/>
        <w:tblLayout w:type="fixed"/>
        <w:tblLook w:val="04A0" w:firstRow="1" w:lastRow="0" w:firstColumn="1" w:lastColumn="0" w:noHBand="0" w:noVBand="1"/>
      </w:tblPr>
      <w:tblGrid>
        <w:gridCol w:w="696"/>
        <w:gridCol w:w="980"/>
        <w:gridCol w:w="980"/>
        <w:gridCol w:w="994"/>
        <w:gridCol w:w="966"/>
        <w:gridCol w:w="334"/>
        <w:gridCol w:w="770"/>
        <w:gridCol w:w="981"/>
        <w:gridCol w:w="994"/>
        <w:gridCol w:w="1008"/>
        <w:gridCol w:w="980"/>
      </w:tblGrid>
      <w:tr w:rsidR="002D3C09" w:rsidRPr="00961AAE" w:rsidTr="00961AAE">
        <w:trPr>
          <w:trHeight w:val="375"/>
        </w:trPr>
        <w:tc>
          <w:tcPr>
            <w:tcW w:w="696" w:type="dxa"/>
            <w:vMerge w:val="restart"/>
          </w:tcPr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2D3C09" w:rsidRPr="00961AAE" w:rsidRDefault="002D3C09" w:rsidP="002D3C0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純靜老師</w:t>
            </w:r>
            <w:proofErr w:type="gramEnd"/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第三組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第四組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嘉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薰</w:t>
            </w:r>
            <w:proofErr w:type="gramEnd"/>
            <w:r w:rsidRPr="00961AA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第九組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第十組</w:t>
            </w:r>
          </w:p>
        </w:tc>
      </w:tr>
      <w:tr w:rsidR="002D3C09" w:rsidRPr="00961AAE" w:rsidTr="009A76BC">
        <w:trPr>
          <w:trHeight w:val="747"/>
        </w:trPr>
        <w:tc>
          <w:tcPr>
            <w:tcW w:w="696" w:type="dxa"/>
            <w:vMerge/>
          </w:tcPr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方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薏雯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23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廖思婷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16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許詩妮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21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世稔</w:t>
            </w:r>
            <w:proofErr w:type="gramEnd"/>
          </w:p>
        </w:tc>
        <w:tc>
          <w:tcPr>
            <w:tcW w:w="334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11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林姿佑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13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張維庭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5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吳欣穎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30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蘇歆雅</w:t>
            </w:r>
          </w:p>
        </w:tc>
      </w:tr>
      <w:tr w:rsidR="002D3C09" w:rsidRPr="00961AAE" w:rsidTr="00961AAE">
        <w:tc>
          <w:tcPr>
            <w:tcW w:w="696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38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洪敬華</w:t>
            </w:r>
          </w:p>
        </w:tc>
        <w:tc>
          <w:tcPr>
            <w:tcW w:w="980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31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劉穎蓁</w:t>
            </w:r>
          </w:p>
        </w:tc>
        <w:tc>
          <w:tcPr>
            <w:tcW w:w="994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28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顏怡君</w:t>
            </w:r>
          </w:p>
        </w:tc>
        <w:tc>
          <w:tcPr>
            <w:tcW w:w="966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40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孫正熹</w:t>
            </w:r>
          </w:p>
        </w:tc>
        <w:tc>
          <w:tcPr>
            <w:tcW w:w="334" w:type="dxa"/>
            <w:vMerge/>
            <w:tcBorders>
              <w:bottom w:val="nil"/>
            </w:tcBorders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15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許家恩</w:t>
            </w:r>
          </w:p>
        </w:tc>
        <w:tc>
          <w:tcPr>
            <w:tcW w:w="994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20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曾培婷</w:t>
            </w:r>
          </w:p>
        </w:tc>
        <w:tc>
          <w:tcPr>
            <w:tcW w:w="1008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32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鍾凱婷</w:t>
            </w:r>
          </w:p>
        </w:tc>
        <w:tc>
          <w:tcPr>
            <w:tcW w:w="980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47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顏堯</w:t>
            </w:r>
            <w:proofErr w:type="gramEnd"/>
          </w:p>
        </w:tc>
      </w:tr>
    </w:tbl>
    <w:p w:rsidR="003C2137" w:rsidRPr="00961AAE" w:rsidRDefault="003C2137" w:rsidP="002F03E5">
      <w:pPr>
        <w:rPr>
          <w:rFonts w:ascii="標楷體" w:eastAsia="標楷體" w:hAnsi="標楷體"/>
        </w:rPr>
      </w:pPr>
    </w:p>
    <w:tbl>
      <w:tblPr>
        <w:tblStyle w:val="aa"/>
        <w:tblW w:w="9683" w:type="dxa"/>
        <w:tblLayout w:type="fixed"/>
        <w:tblLook w:val="04A0" w:firstRow="1" w:lastRow="0" w:firstColumn="1" w:lastColumn="0" w:noHBand="0" w:noVBand="1"/>
      </w:tblPr>
      <w:tblGrid>
        <w:gridCol w:w="696"/>
        <w:gridCol w:w="980"/>
        <w:gridCol w:w="980"/>
        <w:gridCol w:w="994"/>
        <w:gridCol w:w="966"/>
        <w:gridCol w:w="334"/>
        <w:gridCol w:w="770"/>
        <w:gridCol w:w="981"/>
        <w:gridCol w:w="994"/>
        <w:gridCol w:w="1008"/>
        <w:gridCol w:w="980"/>
      </w:tblGrid>
      <w:tr w:rsidR="002D3C09" w:rsidRPr="00961AAE" w:rsidTr="00961AAE">
        <w:trPr>
          <w:trHeight w:val="375"/>
        </w:trPr>
        <w:tc>
          <w:tcPr>
            <w:tcW w:w="696" w:type="dxa"/>
            <w:vMerge w:val="restart"/>
          </w:tcPr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素惠老師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第一組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第二組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 w:val="restart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觀課老師</w:t>
            </w:r>
            <w:proofErr w:type="gramEnd"/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：</w:t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惠耳老師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第七組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第八組</w:t>
            </w:r>
          </w:p>
        </w:tc>
      </w:tr>
      <w:tr w:rsidR="002D3C09" w:rsidRPr="00961AAE" w:rsidTr="009A76BC">
        <w:trPr>
          <w:trHeight w:val="747"/>
        </w:trPr>
        <w:tc>
          <w:tcPr>
            <w:tcW w:w="696" w:type="dxa"/>
            <w:vMerge/>
          </w:tcPr>
          <w:p w:rsidR="002D3C09" w:rsidRPr="00961AAE" w:rsidRDefault="002D3C09" w:rsidP="009A76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10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林芳妤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25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劉佳寧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/>
              </w:rPr>
              <w:t>12</w:t>
            </w:r>
            <w:r w:rsidRPr="00961AAE">
              <w:rPr>
                <w:rFonts w:ascii="標楷體" w:eastAsia="標楷體" w:hAnsi="標楷體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張朝媖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24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廖家恩</w:t>
            </w:r>
          </w:p>
        </w:tc>
        <w:tc>
          <w:tcPr>
            <w:tcW w:w="334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朱天悅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6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吳若綺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吳佩蓉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14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張語文</w:t>
            </w:r>
          </w:p>
        </w:tc>
      </w:tr>
      <w:tr w:rsidR="002D3C09" w:rsidRPr="00961AAE" w:rsidTr="00961AAE">
        <w:tc>
          <w:tcPr>
            <w:tcW w:w="696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34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proofErr w:type="gramStart"/>
            <w:r w:rsidRPr="00961AAE">
              <w:rPr>
                <w:rFonts w:ascii="標楷體" w:eastAsia="標楷體" w:hAnsi="標楷體" w:hint="eastAsia"/>
              </w:rPr>
              <w:t>何逸軒</w:t>
            </w:r>
            <w:proofErr w:type="gramEnd"/>
          </w:p>
        </w:tc>
        <w:tc>
          <w:tcPr>
            <w:tcW w:w="980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49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陳永昇</w:t>
            </w:r>
          </w:p>
        </w:tc>
        <w:tc>
          <w:tcPr>
            <w:tcW w:w="994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41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徐上傑</w:t>
            </w:r>
          </w:p>
        </w:tc>
        <w:tc>
          <w:tcPr>
            <w:tcW w:w="966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26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蕭如芳</w:t>
            </w:r>
          </w:p>
        </w:tc>
        <w:tc>
          <w:tcPr>
            <w:tcW w:w="334" w:type="dxa"/>
            <w:vMerge/>
            <w:tcBorders>
              <w:bottom w:val="nil"/>
            </w:tcBorders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Merge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45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陳書弘</w:t>
            </w:r>
          </w:p>
        </w:tc>
        <w:tc>
          <w:tcPr>
            <w:tcW w:w="994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9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李顯</w:t>
            </w:r>
            <w:proofErr w:type="gramStart"/>
            <w:r w:rsidRPr="00961AAE">
              <w:rPr>
                <w:rFonts w:ascii="標楷體" w:eastAsia="標楷體" w:hAnsi="標楷體" w:hint="eastAsia"/>
              </w:rPr>
              <w:t>葶</w:t>
            </w:r>
            <w:proofErr w:type="gramEnd"/>
          </w:p>
        </w:tc>
        <w:tc>
          <w:tcPr>
            <w:tcW w:w="1008" w:type="dxa"/>
          </w:tcPr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17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2D3C09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許嘉凌</w:t>
            </w:r>
          </w:p>
        </w:tc>
        <w:tc>
          <w:tcPr>
            <w:tcW w:w="980" w:type="dxa"/>
          </w:tcPr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36</w:t>
            </w:r>
            <w:r w:rsidRPr="00961AAE">
              <w:rPr>
                <w:rFonts w:ascii="標楷體" w:eastAsia="標楷體" w:hAnsi="標楷體" w:hint="eastAsia"/>
              </w:rPr>
              <w:tab/>
            </w:r>
          </w:p>
          <w:p w:rsidR="002D3C09" w:rsidRPr="00961AAE" w:rsidRDefault="002D3C09" w:rsidP="009A76BC">
            <w:pPr>
              <w:rPr>
                <w:rFonts w:ascii="標楷體" w:eastAsia="標楷體" w:hAnsi="標楷體"/>
              </w:rPr>
            </w:pPr>
            <w:r w:rsidRPr="00961AAE">
              <w:rPr>
                <w:rFonts w:ascii="標楷體" w:eastAsia="標楷體" w:hAnsi="標楷體" w:hint="eastAsia"/>
              </w:rPr>
              <w:t>林政彥</w:t>
            </w:r>
          </w:p>
        </w:tc>
      </w:tr>
    </w:tbl>
    <w:p w:rsidR="003C2137" w:rsidRPr="00961AAE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61AAE" w:rsidRPr="00961AAE">
        <w:rPr>
          <w:rFonts w:ascii="標楷體" w:eastAsia="標楷體" w:hAnsi="標楷體" w:hint="eastAsia"/>
        </w:rPr>
        <w:t>、</w:t>
      </w:r>
      <w:proofErr w:type="gramStart"/>
      <w:r w:rsidR="00961AAE" w:rsidRPr="00961AAE">
        <w:rPr>
          <w:rFonts w:ascii="標楷體" w:eastAsia="標楷體" w:hAnsi="標楷體" w:hint="eastAsia"/>
        </w:rPr>
        <w:t>公開觀課注意事項</w:t>
      </w:r>
      <w:proofErr w:type="gramEnd"/>
    </w:p>
    <w:p w:rsidR="003C2137" w:rsidRPr="00BA5C4E" w:rsidRDefault="00961AAE" w:rsidP="002F03E5">
      <w:pPr>
        <w:rPr>
          <w:rFonts w:ascii="標楷體" w:eastAsia="標楷體" w:hAnsi="標楷體"/>
          <w:b/>
        </w:rPr>
      </w:pPr>
      <w:r w:rsidRPr="00961AAE">
        <w:rPr>
          <w:rFonts w:ascii="標楷體" w:eastAsia="標楷體" w:hAnsi="標楷體" w:hint="eastAsia"/>
        </w:rPr>
        <w:t xml:space="preserve">   </w:t>
      </w:r>
      <w:r w:rsidRPr="00BA5C4E">
        <w:rPr>
          <w:rFonts w:ascii="標楷體" w:eastAsia="標楷體" w:hAnsi="標楷體" w:hint="eastAsia"/>
          <w:b/>
        </w:rPr>
        <w:t>1.請老師全程集中觀察「一組學生的學習歷程」</w:t>
      </w:r>
      <w:r w:rsidRPr="00323198">
        <w:rPr>
          <w:rFonts w:ascii="標楷體" w:eastAsia="標楷體" w:hAnsi="標楷體" w:hint="eastAsia"/>
        </w:rPr>
        <w:t>(請參考</w:t>
      </w:r>
      <w:r w:rsidR="00D21D9C" w:rsidRPr="00323198">
        <w:rPr>
          <w:rFonts w:ascii="標楷體" w:eastAsia="標楷體" w:hAnsi="標楷體" w:hint="eastAsia"/>
        </w:rPr>
        <w:t>附錄二</w:t>
      </w:r>
      <w:r w:rsidR="00BA5C4E" w:rsidRPr="00323198">
        <w:rPr>
          <w:rFonts w:ascii="標楷體" w:eastAsia="標楷體" w:hAnsi="標楷體" w:hint="eastAsia"/>
        </w:rPr>
        <w:t>及附錄三</w:t>
      </w:r>
      <w:r w:rsidRPr="00323198">
        <w:rPr>
          <w:rFonts w:ascii="標楷體" w:eastAsia="標楷體" w:hAnsi="標楷體" w:hint="eastAsia"/>
        </w:rPr>
        <w:t>)。</w:t>
      </w:r>
    </w:p>
    <w:p w:rsidR="00961AAE" w:rsidRPr="00BA5C4E" w:rsidRDefault="00961AAE" w:rsidP="002F03E5">
      <w:pPr>
        <w:rPr>
          <w:rFonts w:ascii="標楷體" w:eastAsia="標楷體" w:hAnsi="標楷體"/>
          <w:b/>
        </w:rPr>
      </w:pPr>
      <w:r w:rsidRPr="00BA5C4E">
        <w:rPr>
          <w:rFonts w:ascii="標楷體" w:eastAsia="標楷體" w:hAnsi="標楷體" w:hint="eastAsia"/>
          <w:b/>
        </w:rPr>
        <w:t xml:space="preserve">   2.請將關注重點放在「學生的學習狀態」，而非教師的教學。</w:t>
      </w:r>
    </w:p>
    <w:p w:rsidR="00961AAE" w:rsidRPr="00BA5C4E" w:rsidRDefault="00961AAE" w:rsidP="002F03E5">
      <w:pPr>
        <w:rPr>
          <w:rFonts w:ascii="標楷體" w:eastAsia="標楷體" w:hAnsi="標楷體"/>
          <w:b/>
        </w:rPr>
      </w:pPr>
      <w:r w:rsidRPr="00BA5C4E">
        <w:rPr>
          <w:rFonts w:ascii="標楷體" w:eastAsia="標楷體" w:hAnsi="標楷體" w:hint="eastAsia"/>
          <w:b/>
        </w:rPr>
        <w:t xml:space="preserve">   3.請盡量找出「學生學習過程的</w:t>
      </w:r>
      <w:r w:rsidR="00323198">
        <w:rPr>
          <w:rFonts w:ascii="標楷體" w:eastAsia="標楷體" w:hAnsi="標楷體" w:hint="eastAsia"/>
          <w:b/>
        </w:rPr>
        <w:t>進步</w:t>
      </w:r>
      <w:r w:rsidRPr="00BA5C4E">
        <w:rPr>
          <w:rFonts w:ascii="標楷體" w:eastAsia="標楷體" w:hAnsi="標楷體" w:hint="eastAsia"/>
          <w:b/>
        </w:rPr>
        <w:t>與變化」，而非其缺點。</w:t>
      </w:r>
    </w:p>
    <w:p w:rsidR="00961AAE" w:rsidRPr="00323198" w:rsidRDefault="00961AAE" w:rsidP="002F03E5">
      <w:pPr>
        <w:rPr>
          <w:rFonts w:ascii="標楷體" w:eastAsia="標楷體" w:hAnsi="標楷體"/>
        </w:rPr>
      </w:pPr>
      <w:r w:rsidRPr="00BA5C4E">
        <w:rPr>
          <w:rFonts w:ascii="標楷體" w:eastAsia="標楷體" w:hAnsi="標楷體" w:hint="eastAsia"/>
          <w:b/>
        </w:rPr>
        <w:t xml:space="preserve">   4.請保持旁觀者的角色，「</w:t>
      </w:r>
      <w:proofErr w:type="gramStart"/>
      <w:r w:rsidRPr="00BA5C4E">
        <w:rPr>
          <w:rFonts w:ascii="標楷體" w:eastAsia="標楷體" w:hAnsi="標楷體" w:hint="eastAsia"/>
          <w:b/>
        </w:rPr>
        <w:t>勿涉入</w:t>
      </w:r>
      <w:proofErr w:type="gramEnd"/>
      <w:r w:rsidRPr="00BA5C4E">
        <w:rPr>
          <w:rFonts w:ascii="標楷體" w:eastAsia="標楷體" w:hAnsi="標楷體" w:hint="eastAsia"/>
          <w:b/>
        </w:rPr>
        <w:t>學生學習」</w:t>
      </w:r>
      <w:r w:rsidRPr="00323198">
        <w:rPr>
          <w:rFonts w:ascii="標楷體" w:eastAsia="標楷體" w:hAnsi="標楷體" w:hint="eastAsia"/>
        </w:rPr>
        <w:t>(勿詢問、勿干擾、勿參與)</w:t>
      </w:r>
    </w:p>
    <w:p w:rsidR="00961AAE" w:rsidRPr="00A24883" w:rsidRDefault="00961AAE" w:rsidP="002F03E5">
      <w:pPr>
        <w:rPr>
          <w:rFonts w:ascii="標楷體" w:eastAsia="標楷體" w:hAnsi="標楷體"/>
        </w:rPr>
      </w:pPr>
      <w:r w:rsidRPr="00A24883">
        <w:rPr>
          <w:rFonts w:ascii="標楷體" w:eastAsia="標楷體" w:hAnsi="標楷體" w:hint="eastAsia"/>
        </w:rPr>
        <w:t xml:space="preserve"> </w:t>
      </w:r>
      <w:r w:rsidR="00A24883" w:rsidRPr="00A24883">
        <w:rPr>
          <w:rFonts w:ascii="標楷體" w:eastAsia="標楷體" w:hAnsi="標楷體" w:hint="eastAsia"/>
        </w:rPr>
        <w:t>十</w:t>
      </w:r>
      <w:r w:rsidRPr="00A24883">
        <w:rPr>
          <w:rFonts w:ascii="標楷體" w:eastAsia="標楷體" w:hAnsi="標楷體" w:hint="eastAsia"/>
        </w:rPr>
        <w:t>、</w:t>
      </w:r>
      <w:proofErr w:type="gramStart"/>
      <w:r w:rsidR="00A24883" w:rsidRPr="00A24883">
        <w:rPr>
          <w:rFonts w:ascii="標楷體" w:eastAsia="標楷體" w:hAnsi="標楷體" w:hint="eastAsia"/>
        </w:rPr>
        <w:t>議課流程</w:t>
      </w:r>
      <w:proofErr w:type="gramEnd"/>
      <w:r w:rsidR="00A24883" w:rsidRPr="00A24883">
        <w:rPr>
          <w:rFonts w:ascii="標楷體" w:eastAsia="標楷體" w:hAnsi="標楷體" w:hint="eastAsia"/>
        </w:rPr>
        <w:t>與注意事項</w:t>
      </w:r>
    </w:p>
    <w:p w:rsidR="00A24883" w:rsidRDefault="00A24883" w:rsidP="002F03E5">
      <w:pPr>
        <w:rPr>
          <w:rFonts w:ascii="標楷體" w:eastAsia="標楷體" w:hAnsi="標楷體"/>
        </w:rPr>
      </w:pPr>
      <w:r w:rsidRPr="00A24883">
        <w:rPr>
          <w:rFonts w:ascii="標楷體" w:eastAsia="標楷體" w:hAnsi="標楷體" w:hint="eastAsia"/>
        </w:rPr>
        <w:t xml:space="preserve">   1.</w:t>
      </w:r>
      <w:r>
        <w:rPr>
          <w:rFonts w:ascii="標楷體" w:eastAsia="標楷體" w:hAnsi="標楷體" w:hint="eastAsia"/>
        </w:rPr>
        <w:t>教學者分享：說明教學設計理念和授課心得</w:t>
      </w:r>
    </w:p>
    <w:p w:rsidR="00A24883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2.各</w:t>
      </w:r>
      <w:proofErr w:type="gramStart"/>
      <w:r>
        <w:rPr>
          <w:rFonts w:ascii="標楷體" w:eastAsia="標楷體" w:hAnsi="標楷體" w:hint="eastAsia"/>
        </w:rPr>
        <w:t>組觀課</w:t>
      </w:r>
      <w:proofErr w:type="gramEnd"/>
      <w:r>
        <w:rPr>
          <w:rFonts w:ascii="標楷體" w:eastAsia="標楷體" w:hAnsi="標楷體" w:hint="eastAsia"/>
        </w:rPr>
        <w:t>心得分享(說明學生學習表現，討論學生學習有效或困惑之事)</w:t>
      </w:r>
    </w:p>
    <w:p w:rsidR="00A24883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3.其他</w:t>
      </w:r>
    </w:p>
    <w:p w:rsidR="00A24883" w:rsidRPr="00A24883" w:rsidRDefault="00A24883" w:rsidP="002F03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十一、學習活動</w:t>
      </w:r>
      <w:r w:rsidR="00D90887">
        <w:rPr>
          <w:rFonts w:ascii="標楷體" w:eastAsia="標楷體" w:hAnsi="標楷體" w:hint="eastAsia"/>
        </w:rPr>
        <w:t>歷程</w:t>
      </w:r>
    </w:p>
    <w:tbl>
      <w:tblPr>
        <w:tblStyle w:val="aa"/>
        <w:tblW w:w="0" w:type="auto"/>
        <w:tblInd w:w="136" w:type="dxa"/>
        <w:tblLook w:val="04A0" w:firstRow="1" w:lastRow="0" w:firstColumn="1" w:lastColumn="0" w:noHBand="0" w:noVBand="1"/>
      </w:tblPr>
      <w:tblGrid>
        <w:gridCol w:w="2016"/>
        <w:gridCol w:w="8175"/>
      </w:tblGrid>
      <w:tr w:rsidR="00A24883" w:rsidTr="00BA5C4E">
        <w:tc>
          <w:tcPr>
            <w:tcW w:w="10191" w:type="dxa"/>
            <w:gridSpan w:val="2"/>
          </w:tcPr>
          <w:p w:rsidR="00A24883" w:rsidRDefault="00A24883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學習活動</w:t>
            </w:r>
          </w:p>
        </w:tc>
      </w:tr>
      <w:tr w:rsidR="00AA0161" w:rsidTr="0073643F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活動名稱(時間)</w:t>
            </w:r>
          </w:p>
        </w:tc>
        <w:tc>
          <w:tcPr>
            <w:tcW w:w="8175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內容描述及流程</w:t>
            </w:r>
          </w:p>
        </w:tc>
      </w:tr>
      <w:tr w:rsidR="00AA0161" w:rsidTr="007711A5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第一節課</w:t>
            </w:r>
          </w:p>
        </w:tc>
        <w:tc>
          <w:tcPr>
            <w:tcW w:w="8175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1.介紹奧地利作家褚威格的一生及其文學成就。</w:t>
            </w:r>
          </w:p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2.播放影片---〈一位陌生女子的來信〉，賞析褚威格中短篇小說之作品特色。</w:t>
            </w:r>
          </w:p>
        </w:tc>
      </w:tr>
      <w:tr w:rsidR="00AA0161" w:rsidTr="00BB3FEC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(自主學習)</w:t>
            </w:r>
          </w:p>
        </w:tc>
        <w:tc>
          <w:tcPr>
            <w:tcW w:w="8175" w:type="dxa"/>
          </w:tcPr>
          <w:p w:rsidR="00AA0161" w:rsidRDefault="00AA0161" w:rsidP="00D90887">
            <w:pPr>
              <w:ind w:left="235" w:hangingChars="98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1.短文書寫：</w:t>
            </w:r>
            <w:r w:rsidRPr="00524C63">
              <w:rPr>
                <w:rFonts w:ascii="標楷體" w:eastAsia="標楷體" w:hAnsi="標楷體" w:hint="eastAsia"/>
              </w:rPr>
              <w:t>在人生這本書裡，不論是厚是薄，字裡行間，都有我們人生最美的珍藏。</w:t>
            </w:r>
            <w:r>
              <w:rPr>
                <w:rFonts w:ascii="標楷體" w:eastAsia="標楷體" w:hAnsi="標楷體" w:hint="eastAsia"/>
              </w:rPr>
              <w:t>請以「心中的珍藏」為題，書寫一份短文(文約200字)。</w:t>
            </w:r>
          </w:p>
          <w:p w:rsidR="00AA0161" w:rsidRDefault="00AA0161" w:rsidP="00D90887">
            <w:pPr>
              <w:ind w:left="235" w:hangingChars="98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2.閱讀褚威格中短篇小說---〈看不見的珍藏〉的完整作品。</w:t>
            </w:r>
          </w:p>
          <w:p w:rsidR="00AA0161" w:rsidRDefault="00AA0161" w:rsidP="00323198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3.閱讀作品後，請同學分組討論並回答學習單的</w:t>
            </w:r>
            <w:proofErr w:type="gramStart"/>
            <w:r>
              <w:rPr>
                <w:rFonts w:ascii="標楷體" w:eastAsia="標楷體" w:hAnsi="標楷體" w:hint="eastAsia"/>
              </w:rPr>
              <w:t>第一大題至第三大</w:t>
            </w:r>
            <w:proofErr w:type="gramEnd"/>
            <w:r>
              <w:rPr>
                <w:rFonts w:ascii="標楷體" w:eastAsia="標楷體" w:hAnsi="標楷體" w:hint="eastAsia"/>
              </w:rPr>
              <w:t>題。</w:t>
            </w:r>
            <w:r w:rsidR="00323198">
              <w:rPr>
                <w:rFonts w:ascii="標楷體" w:eastAsia="標楷體" w:hAnsi="標楷體" w:hint="eastAsia"/>
              </w:rPr>
              <w:t>(請參考附錄</w:t>
            </w:r>
            <w:proofErr w:type="gramStart"/>
            <w:r w:rsidR="00323198">
              <w:rPr>
                <w:rFonts w:ascii="標楷體" w:eastAsia="標楷體" w:hAnsi="標楷體" w:hint="eastAsia"/>
              </w:rPr>
              <w:t>一﹝</w:t>
            </w:r>
            <w:proofErr w:type="gramEnd"/>
            <w:r w:rsidR="00323198">
              <w:rPr>
                <w:rFonts w:ascii="標楷體" w:eastAsia="標楷體" w:hAnsi="標楷體" w:hint="eastAsia"/>
              </w:rPr>
              <w:t>課文學習單</w:t>
            </w:r>
            <w:proofErr w:type="gramStart"/>
            <w:r w:rsidR="00323198">
              <w:rPr>
                <w:rFonts w:ascii="標楷體" w:eastAsia="標楷體" w:hAnsi="標楷體" w:hint="eastAsia"/>
              </w:rPr>
              <w:t>﹞</w:t>
            </w:r>
            <w:proofErr w:type="gramEnd"/>
            <w:r w:rsidR="00323198">
              <w:rPr>
                <w:rFonts w:ascii="標楷體" w:eastAsia="標楷體" w:hAnsi="標楷體" w:hint="eastAsia"/>
              </w:rPr>
              <w:t>)</w:t>
            </w:r>
          </w:p>
        </w:tc>
      </w:tr>
      <w:tr w:rsidR="00AA0161" w:rsidTr="00055C8D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第二節課</w:t>
            </w:r>
          </w:p>
        </w:tc>
        <w:tc>
          <w:tcPr>
            <w:tcW w:w="8175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23198">
              <w:rPr>
                <w:rFonts w:ascii="標楷體" w:eastAsia="標楷體" w:hAnsi="標楷體" w:hint="eastAsia"/>
              </w:rPr>
              <w:t>課前</w:t>
            </w:r>
            <w:r>
              <w:rPr>
                <w:rFonts w:ascii="標楷體" w:eastAsia="標楷體" w:hAnsi="標楷體" w:hint="eastAsia"/>
              </w:rPr>
              <w:t>檢查學習單的書寫情況。</w:t>
            </w:r>
          </w:p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2.就本文之人物形象</w:t>
            </w:r>
            <w:r w:rsidR="00323198">
              <w:rPr>
                <w:rFonts w:ascii="標楷體" w:eastAsia="標楷體" w:hAnsi="標楷體" w:hint="eastAsia"/>
              </w:rPr>
              <w:t>窺視</w:t>
            </w:r>
            <w:r w:rsidR="00781469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內心思維</w:t>
            </w:r>
            <w:r w:rsidR="00781469">
              <w:rPr>
                <w:rFonts w:ascii="標楷體" w:eastAsia="標楷體" w:hAnsi="標楷體" w:hint="eastAsia"/>
              </w:rPr>
              <w:t>與心靈世界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A0161" w:rsidRDefault="00AA0161" w:rsidP="00AA01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3.就本文之寫作手法進行分組報告及討論。</w:t>
            </w:r>
          </w:p>
          <w:p w:rsidR="00AA0161" w:rsidRDefault="00AA0161" w:rsidP="00AA01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4.歸納本文之主旨。</w:t>
            </w:r>
          </w:p>
        </w:tc>
      </w:tr>
      <w:tr w:rsidR="00AA0161" w:rsidTr="003B0F02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(自主學習)</w:t>
            </w:r>
          </w:p>
        </w:tc>
        <w:tc>
          <w:tcPr>
            <w:tcW w:w="8175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1.整理第四大題寫作手法的討論內容。</w:t>
            </w:r>
          </w:p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2.就劉靜娟〈與他「同情」〉討論你對「同情」的看法。</w:t>
            </w:r>
          </w:p>
        </w:tc>
      </w:tr>
      <w:tr w:rsidR="00AA0161" w:rsidTr="0049054D">
        <w:tc>
          <w:tcPr>
            <w:tcW w:w="2016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第三節課</w:t>
            </w:r>
          </w:p>
        </w:tc>
        <w:tc>
          <w:tcPr>
            <w:tcW w:w="8175" w:type="dxa"/>
          </w:tcPr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1.〈看不見的珍藏〉</w:t>
            </w:r>
            <w:r w:rsidR="00A85BB6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主旨延伸討論。</w:t>
            </w:r>
          </w:p>
          <w:p w:rsidR="00AA0161" w:rsidRDefault="00AA0161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2.長文書寫。</w:t>
            </w:r>
          </w:p>
        </w:tc>
      </w:tr>
    </w:tbl>
    <w:p w:rsidR="00A24883" w:rsidRDefault="00A24883" w:rsidP="002F03E5">
      <w:pPr>
        <w:rPr>
          <w:rFonts w:ascii="標楷體" w:eastAsia="標楷體" w:hAnsi="標楷體"/>
        </w:rPr>
      </w:pPr>
    </w:p>
    <w:p w:rsidR="006C6700" w:rsidRDefault="00D90887" w:rsidP="006C670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十二、褚威格〈看不見的珍藏〉學習單</w:t>
      </w:r>
      <w:r w:rsidR="00D21D9C">
        <w:rPr>
          <w:rFonts w:ascii="標楷體" w:eastAsia="標楷體" w:hAnsi="標楷體" w:hint="eastAsia"/>
        </w:rPr>
        <w:t>(參考附錄</w:t>
      </w:r>
      <w:proofErr w:type="gramStart"/>
      <w:r w:rsidR="00D21D9C">
        <w:rPr>
          <w:rFonts w:ascii="標楷體" w:eastAsia="標楷體" w:hAnsi="標楷體" w:hint="eastAsia"/>
        </w:rPr>
        <w:t>一</w:t>
      </w:r>
      <w:proofErr w:type="gramEnd"/>
      <w:r w:rsidR="00D21D9C">
        <w:rPr>
          <w:rFonts w:ascii="標楷體" w:eastAsia="標楷體" w:hAnsi="標楷體" w:hint="eastAsia"/>
        </w:rPr>
        <w:t>「</w:t>
      </w:r>
      <w:r w:rsidR="00D21D9C" w:rsidRPr="00D21D9C">
        <w:rPr>
          <w:rFonts w:ascii="標楷體" w:eastAsia="標楷體" w:hAnsi="標楷體" w:hint="eastAsia"/>
          <w:color w:val="000000"/>
          <w:szCs w:val="24"/>
        </w:rPr>
        <w:t>課文學習單</w:t>
      </w:r>
      <w:r w:rsidR="00D21D9C">
        <w:rPr>
          <w:rFonts w:ascii="標楷體" w:eastAsia="標楷體" w:hAnsi="標楷體" w:hint="eastAsia"/>
          <w:color w:val="000000"/>
          <w:szCs w:val="24"/>
        </w:rPr>
        <w:t>」</w:t>
      </w:r>
      <w:r w:rsidR="00D21D9C" w:rsidRPr="00D21D9C">
        <w:rPr>
          <w:rFonts w:ascii="標楷體" w:eastAsia="標楷體" w:hAnsi="標楷體" w:hint="eastAsia"/>
          <w:szCs w:val="24"/>
        </w:rPr>
        <w:t>)</w:t>
      </w:r>
    </w:p>
    <w:p w:rsidR="00A24883" w:rsidRDefault="006C6700" w:rsidP="006C670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十三、學習共同體的相關資訊</w:t>
      </w:r>
    </w:p>
    <w:p w:rsidR="00AB17CB" w:rsidRPr="00BA5C4E" w:rsidRDefault="00AB17CB" w:rsidP="00AB17CB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BA5C4E">
        <w:rPr>
          <w:rFonts w:ascii="標楷體" w:eastAsia="標楷體" w:hAnsi="標楷體" w:hint="eastAsia"/>
        </w:rPr>
        <w:t xml:space="preserve">  1.台灣學習共同體研究會   </w:t>
      </w:r>
      <w:hyperlink r:id="rId8" w:history="1">
        <w:r w:rsidRPr="00BA5C4E">
          <w:rPr>
            <w:rStyle w:val="a9"/>
            <w:rFonts w:ascii="標楷體" w:eastAsia="標楷體" w:hAnsi="標楷體"/>
          </w:rPr>
          <w:t>http://lstudy.ssps.ntpc.edu.tw/</w:t>
        </w:r>
      </w:hyperlink>
    </w:p>
    <w:p w:rsidR="00B06B60" w:rsidRDefault="00AB17CB" w:rsidP="00AB17CB">
      <w:pPr>
        <w:rPr>
          <w:rFonts w:ascii="標楷體" w:eastAsia="標楷體" w:hAnsi="標楷體"/>
        </w:rPr>
      </w:pPr>
      <w:r w:rsidRPr="00BA5C4E">
        <w:rPr>
          <w:rFonts w:ascii="標楷體" w:eastAsia="標楷體" w:hAnsi="標楷體" w:hint="eastAsia"/>
        </w:rPr>
        <w:t xml:space="preserve">     2.</w:t>
      </w:r>
    </w:p>
    <w:p w:rsidR="00AB17CB" w:rsidRPr="00BA5C4E" w:rsidRDefault="00B06B60" w:rsidP="00AB17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3.</w:t>
      </w:r>
      <w:proofErr w:type="gramStart"/>
      <w:r>
        <w:rPr>
          <w:rFonts w:ascii="標楷體" w:eastAsia="標楷體" w:hAnsi="標楷體" w:hint="eastAsia"/>
        </w:rPr>
        <w:t>《</w:t>
      </w:r>
      <w:proofErr w:type="gramEnd"/>
      <w:r w:rsidR="00AB17CB" w:rsidRPr="00BA5C4E">
        <w:rPr>
          <w:rFonts w:ascii="標楷體" w:eastAsia="標楷體" w:hAnsi="標楷體" w:hint="eastAsia"/>
        </w:rPr>
        <w:t>學習，動起來 3 日本：學習共同體</w:t>
      </w:r>
      <w:proofErr w:type="gramStart"/>
      <w:r>
        <w:rPr>
          <w:rFonts w:ascii="標楷體" w:eastAsia="標楷體" w:hAnsi="標楷體" w:hint="eastAsia"/>
        </w:rPr>
        <w:t>》</w:t>
      </w:r>
      <w:proofErr w:type="gramEnd"/>
      <w:r w:rsidR="00AB17CB" w:rsidRPr="00BA5C4E">
        <w:rPr>
          <w:rFonts w:ascii="標楷體" w:eastAsia="標楷體" w:hAnsi="標楷體" w:hint="eastAsia"/>
        </w:rPr>
        <w:t xml:space="preserve">作者： </w:t>
      </w:r>
      <w:proofErr w:type="gramStart"/>
      <w:r w:rsidR="00AB17CB" w:rsidRPr="00BA5C4E">
        <w:rPr>
          <w:rFonts w:ascii="標楷體" w:eastAsia="標楷體" w:hAnsi="標楷體" w:hint="eastAsia"/>
        </w:rPr>
        <w:t>佐藤學</w:t>
      </w:r>
      <w:proofErr w:type="gramEnd"/>
      <w:r w:rsidR="00AB17CB" w:rsidRPr="00BA5C4E">
        <w:rPr>
          <w:rFonts w:ascii="標楷體" w:eastAsia="標楷體" w:hAnsi="標楷體" w:hint="eastAsia"/>
        </w:rPr>
        <w:t xml:space="preserve"> 譯者：黃郁倫  出版社：天下雜誌</w:t>
      </w:r>
    </w:p>
    <w:p w:rsidR="006C6700" w:rsidRPr="00BA5C4E" w:rsidRDefault="006C6700" w:rsidP="006C6700">
      <w:pPr>
        <w:spacing w:line="400" w:lineRule="exact"/>
        <w:rPr>
          <w:rFonts w:ascii="標楷體" w:eastAsia="標楷體" w:hAnsi="標楷體"/>
          <w:szCs w:val="24"/>
        </w:rPr>
      </w:pPr>
    </w:p>
    <w:p w:rsidR="00A24883" w:rsidRPr="00BA5C4E" w:rsidRDefault="00A24883" w:rsidP="002F03E5">
      <w:pPr>
        <w:rPr>
          <w:rFonts w:ascii="標楷體" w:eastAsia="標楷體" w:hAnsi="標楷體"/>
        </w:rPr>
      </w:pPr>
    </w:p>
    <w:p w:rsidR="00A24883" w:rsidRPr="00D21D9C" w:rsidRDefault="00A24883" w:rsidP="002F03E5">
      <w:pPr>
        <w:rPr>
          <w:rFonts w:ascii="標楷體" w:eastAsia="標楷體" w:hAnsi="標楷體"/>
        </w:rPr>
      </w:pPr>
    </w:p>
    <w:p w:rsidR="00A24883" w:rsidRDefault="00A24883" w:rsidP="002F03E5">
      <w:pPr>
        <w:rPr>
          <w:rFonts w:ascii="標楷體" w:eastAsia="標楷體" w:hAnsi="標楷體"/>
        </w:rPr>
      </w:pPr>
    </w:p>
    <w:p w:rsidR="00A24883" w:rsidRPr="00A24883" w:rsidRDefault="00A24883" w:rsidP="002F03E5">
      <w:pPr>
        <w:rPr>
          <w:rFonts w:ascii="標楷體" w:eastAsia="標楷體" w:hAnsi="標楷體"/>
        </w:rPr>
      </w:pPr>
    </w:p>
    <w:p w:rsidR="003C2137" w:rsidRDefault="003C2137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D21D9C" w:rsidP="002F03E5">
      <w:pPr>
        <w:rPr>
          <w:rFonts w:ascii="標楷體" w:eastAsia="標楷體" w:hAnsi="標楷體"/>
        </w:rPr>
      </w:pPr>
    </w:p>
    <w:p w:rsidR="00D21D9C" w:rsidRDefault="00AB17CB" w:rsidP="00D21D9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附錄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一﹞</w:t>
      </w:r>
      <w:proofErr w:type="gramEnd"/>
      <w:r w:rsidR="00D21D9C">
        <w:rPr>
          <w:rFonts w:ascii="標楷體" w:eastAsia="標楷體" w:hAnsi="標楷體" w:hint="eastAsia"/>
          <w:color w:val="000000"/>
          <w:sz w:val="28"/>
          <w:szCs w:val="28"/>
        </w:rPr>
        <w:t>褚威格〈</w:t>
      </w:r>
      <w:r w:rsidR="00D21D9C" w:rsidRPr="001F43EA">
        <w:rPr>
          <w:rFonts w:ascii="標楷體" w:eastAsia="標楷體" w:hAnsi="標楷體" w:hint="eastAsia"/>
          <w:color w:val="000000"/>
          <w:sz w:val="28"/>
          <w:szCs w:val="28"/>
        </w:rPr>
        <w:t>看不見的珍藏</w:t>
      </w:r>
      <w:r w:rsidR="00D21D9C">
        <w:rPr>
          <w:rFonts w:ascii="標楷體" w:eastAsia="標楷體" w:hAnsi="標楷體" w:hint="eastAsia"/>
          <w:color w:val="000000"/>
          <w:sz w:val="28"/>
          <w:szCs w:val="28"/>
        </w:rPr>
        <w:t>〉---</w:t>
      </w:r>
      <w:r w:rsidR="00D21D9C" w:rsidRPr="00B855B5">
        <w:rPr>
          <w:rFonts w:ascii="標楷體" w:eastAsia="標楷體" w:hAnsi="標楷體" w:hint="eastAsia"/>
          <w:color w:val="000000"/>
          <w:sz w:val="28"/>
          <w:szCs w:val="28"/>
        </w:rPr>
        <w:t>課文學習單</w:t>
      </w:r>
    </w:p>
    <w:p w:rsidR="00D21D9C" w:rsidRPr="00EE49BA" w:rsidRDefault="00D21D9C" w:rsidP="00D21D9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299"/>
        <w:gridCol w:w="1308"/>
        <w:gridCol w:w="2199"/>
        <w:gridCol w:w="3297"/>
      </w:tblGrid>
      <w:tr w:rsidR="00D21D9C" w:rsidRPr="001F43EA" w:rsidTr="006C6700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43EA">
              <w:rPr>
                <w:rFonts w:ascii="標楷體" w:eastAsia="標楷體" w:hAnsi="標楷體" w:hint="eastAsia"/>
                <w:color w:val="000000"/>
              </w:rPr>
              <w:t>※請閱讀褚威格〈看不見的珍藏〉一文，並回答下列問題</w:t>
            </w:r>
          </w:p>
        </w:tc>
      </w:tr>
      <w:tr w:rsidR="00D21D9C" w:rsidRPr="001F43EA" w:rsidTr="006C6700">
        <w:tc>
          <w:tcPr>
            <w:tcW w:w="10206" w:type="dxa"/>
            <w:gridSpan w:val="5"/>
            <w:shd w:val="clear" w:color="auto" w:fill="DDD9C3"/>
          </w:tcPr>
          <w:p w:rsidR="00D21D9C" w:rsidRPr="00EE49BA" w:rsidRDefault="00D21D9C" w:rsidP="003322E3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EE49BA">
              <w:rPr>
                <w:rFonts w:ascii="標楷體" w:eastAsia="標楷體" w:hAnsi="標楷體" w:hint="eastAsia"/>
                <w:b/>
                <w:color w:val="000000"/>
              </w:rPr>
              <w:t>一、時間及時代背景</w:t>
            </w:r>
          </w:p>
        </w:tc>
      </w:tr>
      <w:tr w:rsidR="00D21D9C" w:rsidRPr="001F43EA" w:rsidTr="006C6700">
        <w:tc>
          <w:tcPr>
            <w:tcW w:w="1103" w:type="dxa"/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43EA">
              <w:rPr>
                <w:rFonts w:ascii="標楷體" w:eastAsia="標楷體" w:hAnsi="標楷體" w:hint="eastAsia"/>
                <w:color w:val="000000"/>
              </w:rPr>
              <w:t>1.時間</w:t>
            </w:r>
          </w:p>
        </w:tc>
        <w:tc>
          <w:tcPr>
            <w:tcW w:w="9103" w:type="dxa"/>
            <w:gridSpan w:val="4"/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                                                    )</w:t>
            </w:r>
          </w:p>
        </w:tc>
      </w:tr>
      <w:tr w:rsidR="00D21D9C" w:rsidRPr="001F43EA" w:rsidTr="006C6700">
        <w:tc>
          <w:tcPr>
            <w:tcW w:w="1103" w:type="dxa"/>
            <w:tcBorders>
              <w:bottom w:val="single" w:sz="4" w:space="0" w:color="auto"/>
            </w:tcBorders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43EA">
              <w:rPr>
                <w:rFonts w:ascii="標楷體" w:eastAsia="標楷體" w:hAnsi="標楷體" w:hint="eastAsia"/>
                <w:color w:val="000000"/>
              </w:rPr>
              <w:t>2.時代背景</w:t>
            </w:r>
          </w:p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03" w:type="dxa"/>
            <w:gridSpan w:val="4"/>
            <w:tcBorders>
              <w:bottom w:val="single" w:sz="4" w:space="0" w:color="auto"/>
            </w:tcBorders>
          </w:tcPr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12A7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現象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A.社會現象：(                                                       )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12A75">
              <w:rPr>
                <w:rFonts w:ascii="標楷體" w:eastAsia="標楷體" w:hAnsi="標楷體" w:hint="eastAsia"/>
                <w:color w:val="000000"/>
              </w:rPr>
              <w:t>B</w:t>
            </w:r>
            <w:r>
              <w:rPr>
                <w:rFonts w:ascii="標楷體" w:eastAsia="標楷體" w:hAnsi="標楷體" w:hint="eastAsia"/>
                <w:color w:val="000000"/>
              </w:rPr>
              <w:t>.家庭現狀：(                                                       )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12A7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原因</w:t>
            </w:r>
          </w:p>
          <w:p w:rsidR="00D21D9C" w:rsidRPr="00B67957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67957">
              <w:rPr>
                <w:rFonts w:ascii="標楷體" w:eastAsia="標楷體" w:hAnsi="標楷體" w:hint="eastAsia"/>
                <w:color w:val="000000"/>
              </w:rPr>
              <w:t>A.德國的生產力因戰爭而</w:t>
            </w:r>
            <w:r>
              <w:rPr>
                <w:rFonts w:ascii="標楷體" w:eastAsia="標楷體" w:hAnsi="標楷體" w:hint="eastAsia"/>
                <w:color w:val="000000"/>
              </w:rPr>
              <w:t>遭</w:t>
            </w:r>
            <w:r w:rsidRPr="00B67957">
              <w:rPr>
                <w:rFonts w:ascii="標楷體" w:eastAsia="標楷體" w:hAnsi="標楷體" w:hint="eastAsia"/>
                <w:color w:val="000000"/>
              </w:rPr>
              <w:t>到嚴重迫害，龐大的軍費支出，更造成財政鉅額赤字。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67957">
              <w:rPr>
                <w:rFonts w:ascii="標楷體" w:eastAsia="標楷體" w:hAnsi="標楷體" w:hint="eastAsia"/>
                <w:color w:val="000000"/>
              </w:rPr>
              <w:t>B.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戰後的〈凡爾賽條約〉，使得國不但領土被削減，經濟衰退，還要面對巨額賠款。</w:t>
            </w:r>
          </w:p>
          <w:p w:rsidR="00D21D9C" w:rsidRPr="003A7D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E49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PS：</w:t>
            </w:r>
            <w:r w:rsidRPr="003A7D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根據協約國賠償委員會決定，德國共需賠償2260億馬克（約合113億英鎊）且以黃金支付，後減至1320億帝國馬克。1921年賠償金額確定為49.9億英鎊，即1320億馬克。</w:t>
            </w:r>
          </w:p>
        </w:tc>
      </w:tr>
      <w:tr w:rsidR="00D21D9C" w:rsidRPr="001F43EA" w:rsidTr="006C6700">
        <w:tc>
          <w:tcPr>
            <w:tcW w:w="10206" w:type="dxa"/>
            <w:gridSpan w:val="5"/>
            <w:shd w:val="clear" w:color="auto" w:fill="DDD9C3"/>
          </w:tcPr>
          <w:p w:rsidR="00D21D9C" w:rsidRPr="00EE49BA" w:rsidRDefault="00D21D9C" w:rsidP="003322E3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EE49BA">
              <w:rPr>
                <w:rFonts w:ascii="標楷體" w:eastAsia="標楷體" w:hAnsi="標楷體" w:hint="eastAsia"/>
                <w:b/>
                <w:color w:val="000000"/>
              </w:rPr>
              <w:t>二、空間</w:t>
            </w:r>
          </w:p>
        </w:tc>
      </w:tr>
      <w:tr w:rsidR="00D21D9C" w:rsidRPr="001F43EA" w:rsidTr="006C6700">
        <w:tc>
          <w:tcPr>
            <w:tcW w:w="1103" w:type="dxa"/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43EA">
              <w:rPr>
                <w:rFonts w:ascii="標楷體" w:eastAsia="標楷體" w:hAnsi="標楷體" w:hint="eastAsia"/>
                <w:color w:val="000000"/>
              </w:rPr>
              <w:t>前半段</w:t>
            </w:r>
          </w:p>
        </w:tc>
        <w:tc>
          <w:tcPr>
            <w:tcW w:w="9103" w:type="dxa"/>
            <w:gridSpan w:val="4"/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                                                                   )</w:t>
            </w:r>
          </w:p>
        </w:tc>
      </w:tr>
      <w:tr w:rsidR="00D21D9C" w:rsidRPr="001F43EA" w:rsidTr="006C6700">
        <w:tc>
          <w:tcPr>
            <w:tcW w:w="1103" w:type="dxa"/>
            <w:tcBorders>
              <w:bottom w:val="single" w:sz="4" w:space="0" w:color="auto"/>
            </w:tcBorders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43EA">
              <w:rPr>
                <w:rFonts w:ascii="標楷體" w:eastAsia="標楷體" w:hAnsi="標楷體" w:hint="eastAsia"/>
                <w:color w:val="000000"/>
              </w:rPr>
              <w:t>後半段</w:t>
            </w:r>
          </w:p>
        </w:tc>
        <w:tc>
          <w:tcPr>
            <w:tcW w:w="9103" w:type="dxa"/>
            <w:gridSpan w:val="4"/>
            <w:tcBorders>
              <w:bottom w:val="single" w:sz="4" w:space="0" w:color="auto"/>
            </w:tcBorders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                                                                   )</w:t>
            </w:r>
          </w:p>
        </w:tc>
      </w:tr>
      <w:tr w:rsidR="00D21D9C" w:rsidRPr="001F43EA" w:rsidTr="006C6700">
        <w:tc>
          <w:tcPr>
            <w:tcW w:w="10206" w:type="dxa"/>
            <w:gridSpan w:val="5"/>
            <w:shd w:val="clear" w:color="auto" w:fill="DDD9C3"/>
          </w:tcPr>
          <w:p w:rsidR="00D21D9C" w:rsidRPr="00EE49BA" w:rsidRDefault="00D21D9C" w:rsidP="003322E3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EE49BA">
              <w:rPr>
                <w:rFonts w:ascii="標楷體" w:eastAsia="標楷體" w:hAnsi="標楷體" w:hint="eastAsia"/>
                <w:b/>
                <w:color w:val="000000"/>
              </w:rPr>
              <w:t>三、人物描寫</w:t>
            </w:r>
          </w:p>
          <w:p w:rsidR="00D21D9C" w:rsidRPr="001F43EA" w:rsidRDefault="00D21D9C" w:rsidP="00D21D9C">
            <w:pPr>
              <w:numPr>
                <w:ilvl w:val="0"/>
                <w:numId w:val="1"/>
              </w:numPr>
              <w:tabs>
                <w:tab w:val="left" w:pos="508"/>
              </w:tabs>
              <w:spacing w:line="400" w:lineRule="exact"/>
              <w:ind w:left="480" w:hanging="210"/>
              <w:rPr>
                <w:rFonts w:ascii="標楷體" w:eastAsia="標楷體" w:hAnsi="標楷體"/>
                <w:color w:val="000000"/>
              </w:rPr>
            </w:pPr>
            <w:r w:rsidRPr="00EE49BA">
              <w:rPr>
                <w:rFonts w:ascii="標楷體" w:eastAsia="標楷體" w:hAnsi="標楷體" w:hint="eastAsia"/>
                <w:b/>
                <w:color w:val="000000"/>
              </w:rPr>
              <w:t>本文的切入視角為(                         )</w:t>
            </w:r>
          </w:p>
        </w:tc>
      </w:tr>
      <w:tr w:rsidR="00D21D9C" w:rsidRPr="001F43EA" w:rsidTr="006C6700">
        <w:tc>
          <w:tcPr>
            <w:tcW w:w="3402" w:type="dxa"/>
            <w:gridSpan w:val="2"/>
          </w:tcPr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故事的主角：他</w:t>
            </w:r>
          </w:p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這是關於誰的故事？）</w:t>
            </w:r>
          </w:p>
        </w:tc>
        <w:tc>
          <w:tcPr>
            <w:tcW w:w="3507" w:type="dxa"/>
            <w:gridSpan w:val="2"/>
          </w:tcPr>
          <w:p w:rsidR="00D21D9C" w:rsidRPr="008D5DFF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D5DFF">
              <w:rPr>
                <w:rFonts w:ascii="標楷體" w:eastAsia="標楷體" w:hAnsi="標楷體" w:hint="eastAsia"/>
                <w:color w:val="000000"/>
              </w:rPr>
              <w:t>故事的主述者</w:t>
            </w:r>
            <w:r>
              <w:rPr>
                <w:rFonts w:ascii="標楷體" w:eastAsia="標楷體" w:hAnsi="標楷體" w:hint="eastAsia"/>
                <w:color w:val="000000"/>
              </w:rPr>
              <w:t>：我</w:t>
            </w:r>
          </w:p>
          <w:p w:rsidR="00D21D9C" w:rsidRPr="008D5DFF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8D5DFF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8D5DFF">
              <w:rPr>
                <w:rFonts w:ascii="標楷體" w:eastAsia="標楷體" w:hAnsi="標楷體" w:hint="eastAsia"/>
                <w:color w:val="000000"/>
              </w:rPr>
              <w:t>誰</w:t>
            </w:r>
            <w:r w:rsidRPr="008D5DFF">
              <w:rPr>
                <w:rFonts w:ascii="標楷體" w:eastAsia="標楷體" w:hAnsi="標楷體" w:hint="eastAsia"/>
              </w:rPr>
              <w:t>代表讀者在傾聽故事</w:t>
            </w:r>
            <w:r>
              <w:rPr>
                <w:rFonts w:ascii="標楷體" w:eastAsia="標楷體" w:hAnsi="標楷體" w:hint="eastAsia"/>
              </w:rPr>
              <w:t>？</w:t>
            </w:r>
            <w:r w:rsidRPr="008D5DF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97" w:type="dxa"/>
          </w:tcPr>
          <w:p w:rsidR="00D21D9C" w:rsidRPr="008D5DFF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8D5DFF">
              <w:rPr>
                <w:rFonts w:ascii="標楷體" w:eastAsia="標楷體" w:hAnsi="標楷體" w:hint="eastAsia"/>
                <w:color w:val="000000"/>
              </w:rPr>
              <w:t>故事的配角</w:t>
            </w:r>
          </w:p>
        </w:tc>
      </w:tr>
      <w:tr w:rsidR="00D21D9C" w:rsidRPr="001F43EA" w:rsidTr="006C6700">
        <w:tc>
          <w:tcPr>
            <w:tcW w:w="3402" w:type="dxa"/>
            <w:gridSpan w:val="2"/>
          </w:tcPr>
          <w:p w:rsidR="00D21D9C" w:rsidRPr="001F43EA" w:rsidRDefault="00D21D9C" w:rsidP="006C670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誰：(                     )</w:t>
            </w:r>
          </w:p>
        </w:tc>
        <w:tc>
          <w:tcPr>
            <w:tcW w:w="3507" w:type="dxa"/>
            <w:gridSpan w:val="2"/>
          </w:tcPr>
          <w:p w:rsidR="00D21D9C" w:rsidRPr="001F43EA" w:rsidRDefault="00D21D9C" w:rsidP="006C670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誰：(                      )</w:t>
            </w:r>
          </w:p>
        </w:tc>
        <w:tc>
          <w:tcPr>
            <w:tcW w:w="3297" w:type="dxa"/>
          </w:tcPr>
          <w:p w:rsidR="00D21D9C" w:rsidRPr="001F43EA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誰：(        、        )</w:t>
            </w:r>
          </w:p>
        </w:tc>
      </w:tr>
      <w:tr w:rsidR="00D21D9C" w:rsidRPr="001F43EA" w:rsidTr="006C6700"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21D9C" w:rsidRDefault="00D21D9C" w:rsidP="003322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Q1：</w:t>
            </w:r>
            <w:r w:rsidRPr="008D5DFF">
              <w:rPr>
                <w:rFonts w:ascii="標楷體" w:eastAsia="標楷體" w:hAnsi="標楷體" w:hint="eastAsia"/>
              </w:rPr>
              <w:t>作者如何塑</w:t>
            </w:r>
            <w:r>
              <w:rPr>
                <w:rFonts w:ascii="標楷體" w:eastAsia="標楷體" w:hAnsi="標楷體" w:hint="eastAsia"/>
                <w:color w:val="000000"/>
              </w:rPr>
              <w:t>造</w:t>
            </w:r>
            <w:r w:rsidRPr="008D5DFF">
              <w:rPr>
                <w:rFonts w:ascii="標楷體" w:eastAsia="標楷體" w:hAnsi="標楷體" w:hint="eastAsia"/>
              </w:rPr>
              <w:t>盲眼收藏家的形象？</w:t>
            </w:r>
            <w:r w:rsidR="006C6700" w:rsidRPr="008D5DFF">
              <w:rPr>
                <w:rFonts w:ascii="標楷體" w:eastAsia="標楷體" w:hAnsi="標楷體" w:hint="eastAsia"/>
              </w:rPr>
              <w:t>這樣的形象加強了什麼樣的情緒</w:t>
            </w:r>
            <w:r w:rsidR="006C6700">
              <w:rPr>
                <w:rFonts w:ascii="標楷體" w:eastAsia="標楷體" w:hAnsi="標楷體" w:hint="eastAsia"/>
              </w:rPr>
              <w:t>?</w:t>
            </w:r>
          </w:p>
          <w:p w:rsidR="00D21D9C" w:rsidRPr="00B855B5" w:rsidRDefault="00D21D9C" w:rsidP="003322E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55B5">
              <w:rPr>
                <w:rFonts w:ascii="標楷體" w:eastAsia="標楷體" w:hAnsi="標楷體" w:hint="eastAsia"/>
                <w:sz w:val="20"/>
                <w:szCs w:val="20"/>
              </w:rPr>
              <w:t xml:space="preserve"> (說明：人物的形象特徵可從人物的語言、動作、神態和細節等描寫去分析。)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A：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21D9C" w:rsidRPr="005C18E0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C18E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C6700" w:rsidRDefault="006C6700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C6700" w:rsidRDefault="006C6700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C6700" w:rsidRDefault="006C6700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C6700" w:rsidRDefault="006C6700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C6700" w:rsidRDefault="006C6700" w:rsidP="006C6700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Q：請概述故事的主述者並請說明他此次出行的目的及結果。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A：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Q：收藏家的妻女面對骨董商時，何以顯得尷尬害怕、驚慌不安?</w:t>
            </w: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A：</w:t>
            </w:r>
          </w:p>
        </w:tc>
      </w:tr>
      <w:tr w:rsidR="00D21D9C" w:rsidRPr="001F43EA" w:rsidTr="006C6700">
        <w:tc>
          <w:tcPr>
            <w:tcW w:w="10206" w:type="dxa"/>
            <w:gridSpan w:val="5"/>
            <w:shd w:val="pct10" w:color="auto" w:fill="auto"/>
          </w:tcPr>
          <w:p w:rsidR="00D21D9C" w:rsidRPr="00180D0E" w:rsidRDefault="00D21D9C" w:rsidP="003322E3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180D0E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四、寫作手法</w:t>
            </w:r>
          </w:p>
        </w:tc>
      </w:tr>
      <w:tr w:rsidR="00D21D9C" w:rsidRPr="001F43EA" w:rsidTr="006C6700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Q</w:t>
            </w:r>
            <w:r>
              <w:rPr>
                <w:rFonts w:ascii="標楷體" w:eastAsia="標楷體" w:hAnsi="標楷體" w:hint="eastAsia"/>
                <w:color w:val="000000"/>
              </w:rPr>
              <w:t>1：</w:t>
            </w:r>
            <w:r w:rsidR="00781469">
              <w:rPr>
                <w:rFonts w:ascii="標楷體" w:eastAsia="標楷體" w:hAnsi="標楷體" w:hint="eastAsia"/>
                <w:color w:val="000000"/>
              </w:rPr>
              <w:t>羅曼</w:t>
            </w:r>
            <w:proofErr w:type="gramStart"/>
            <w:r w:rsidR="00781469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="00781469">
              <w:rPr>
                <w:rFonts w:ascii="標楷體" w:eastAsia="標楷體" w:hAnsi="標楷體" w:hint="eastAsia"/>
                <w:color w:val="000000"/>
              </w:rPr>
              <w:t>羅蘭稱褚威格是一個「靈魂的獵者」。乃因褚威格擅於以新的目光去窺視、展示人的心靈世界。</w:t>
            </w:r>
            <w:r>
              <w:rPr>
                <w:rFonts w:ascii="標楷體" w:eastAsia="標楷體" w:hAnsi="標楷體" w:hint="eastAsia"/>
                <w:color w:val="000000"/>
              </w:rPr>
              <w:t>本文的收藏家是一位盲人，因此作者細膩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的鋪寫盲人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特有的動作細節，來傳達他的情緒變化和心靈波動。請至少找出一段文句，</w:t>
            </w:r>
            <w:r w:rsidRPr="003A7DE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並寫出收藏家的心理現象。</w: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A：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21D9C" w:rsidRPr="003A7DEA" w:rsidRDefault="00D21D9C" w:rsidP="003322E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Q2：</w:t>
            </w:r>
            <w:r w:rsidRPr="003A7DEA">
              <w:rPr>
                <w:rFonts w:ascii="標楷體" w:eastAsia="標楷體" w:hAnsi="標楷體" w:hint="eastAsia"/>
              </w:rPr>
              <w:t>文本中</w:t>
            </w:r>
            <w:r>
              <w:rPr>
                <w:rFonts w:ascii="標楷體" w:eastAsia="標楷體" w:hAnsi="標楷體" w:hint="eastAsia"/>
              </w:rPr>
              <w:t>採用甚多</w:t>
            </w:r>
            <w:r w:rsidRPr="003A7DEA">
              <w:rPr>
                <w:rFonts w:ascii="標楷體" w:eastAsia="標楷體" w:hAnsi="標楷體" w:hint="eastAsia"/>
              </w:rPr>
              <w:t>對比手法</w:t>
            </w:r>
            <w:proofErr w:type="gramStart"/>
            <w:r>
              <w:rPr>
                <w:rFonts w:ascii="標楷體" w:eastAsia="標楷體" w:hAnsi="標楷體" w:hint="eastAsia"/>
              </w:rPr>
              <w:t>來鋪寫</w:t>
            </w:r>
            <w:proofErr w:type="gramEnd"/>
            <w:r>
              <w:rPr>
                <w:rFonts w:ascii="標楷體" w:eastAsia="標楷體" w:hAnsi="標楷體" w:hint="eastAsia"/>
              </w:rPr>
              <w:t>人物和情節</w:t>
            </w:r>
            <w:r w:rsidRPr="003A7DE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請至少舉出三處，</w:t>
            </w:r>
            <w:r w:rsidRPr="003A7DEA">
              <w:rPr>
                <w:rFonts w:ascii="標楷體" w:eastAsia="標楷體" w:hAnsi="標楷體" w:hint="eastAsia"/>
              </w:rPr>
              <w:t>並分析其用意。</w:t>
            </w:r>
          </w:p>
          <w:p w:rsidR="00D21D9C" w:rsidRPr="003A7DEA" w:rsidRDefault="00D21D9C" w:rsidP="003322E3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3A7DEA">
              <w:rPr>
                <w:rFonts w:ascii="標楷體" w:eastAsia="標楷體" w:hAnsi="標楷體" w:hint="eastAsia"/>
              </w:rPr>
              <w:t>：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Q3：作者採用對比手法，建構出什麼樣的篇章架構。</w:t>
            </w:r>
          </w:p>
          <w:p w:rsidR="00D21D9C" w:rsidRPr="0068293D" w:rsidRDefault="0066572F" w:rsidP="003322E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2054" type="#_x0000_t80" style="position:absolute;margin-left:294.35pt;margin-top:12.5pt;width:158.55pt;height:73.9pt;z-index:251662336" strokeweight="1.25pt"/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shape id="_x0000_s2053" type="#_x0000_t80" style="position:absolute;margin-left:26.6pt;margin-top:12.5pt;width:150.9pt;height:73.95pt;z-index:251661312" strokeweight="1.25pt"/>
              </w:pict>
            </w:r>
            <w:r w:rsidR="00D21D9C">
              <w:rPr>
                <w:rFonts w:ascii="標楷體" w:eastAsia="標楷體" w:hAnsi="標楷體" w:hint="eastAsia"/>
                <w:color w:val="000000"/>
              </w:rPr>
              <w:t>A：</w:t>
            </w:r>
            <w:r w:rsidR="00D21D9C" w:rsidRPr="0068293D">
              <w:rPr>
                <w:rFonts w:ascii="標楷體" w:eastAsia="標楷體" w:hAnsi="標楷體"/>
              </w:rPr>
              <w:t xml:space="preserve"> </w:t>
            </w:r>
          </w:p>
          <w:p w:rsidR="00D21D9C" w:rsidRPr="0068293D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對比手法</w:t>
            </w:r>
          </w:p>
          <w:p w:rsidR="00D21D9C" w:rsidRDefault="0066572F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margin-left:187pt;margin-top:6pt;width:95.35pt;height:.65pt;flip:y;z-index:251664384" o:connectortype="straight" strokeweight="1.25pt">
                  <v:stroke startarrow="classic" endarrow="classic"/>
                </v:shape>
              </w:pic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</w:p>
          <w:p w:rsidR="00D21D9C" w:rsidRPr="00CD5FC7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(烘托出什麼主題)                           (烘托出什麼主題)</w:t>
            </w:r>
          </w:p>
          <w:p w:rsidR="00D21D9C" w:rsidRDefault="0066572F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rect id="_x0000_s2055" style="position:absolute;margin-left:291.2pt;margin-top:-.6pt;width:158.55pt;height:57.7pt;z-index:251663360" strokeweight="1.25pt"/>
              </w:pict>
            </w:r>
            <w:r>
              <w:rPr>
                <w:rFonts w:ascii="標楷體" w:eastAsia="標楷體" w:hAnsi="標楷體"/>
                <w:noProof/>
                <w:color w:val="000000"/>
              </w:rPr>
              <w:pict>
                <v:rect id="_x0000_s2052" style="position:absolute;margin-left:23.4pt;margin-top:-.6pt;width:154.1pt;height:57.7pt;z-index:251660288" strokeweight="1.25pt">
                  <v:textbox style="mso-next-textbox:#_x0000_s2052">
                    <w:txbxContent>
                      <w:p w:rsidR="00D21D9C" w:rsidRDefault="00D21D9C" w:rsidP="00D21D9C"/>
                    </w:txbxContent>
                  </v:textbox>
                </v:rect>
              </w:pic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</w:p>
          <w:p w:rsidR="00D21D9C" w:rsidRDefault="0066572F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2060" type="#_x0000_t67" style="position:absolute;margin-left:81.5pt;margin-top:11pt;width:29.7pt;height:25.3pt;z-index:2516684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weight="1.25pt"/>
              </w:pic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</w:p>
          <w:p w:rsidR="00D21D9C" w:rsidRPr="003D72D4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 xml:space="preserve">   </w:t>
            </w:r>
            <w:r w:rsidRPr="003D72D4">
              <w:rPr>
                <w:rFonts w:ascii="標楷體" w:eastAsia="標楷體" w:hAnsi="標楷體" w:cs="DFBiaoSongStd-W4" w:hint="eastAsia"/>
                <w:kern w:val="0"/>
              </w:rPr>
              <w:t>你從文章中讀到了</w:t>
            </w:r>
            <w:proofErr w:type="gramStart"/>
            <w:r w:rsidRPr="003D72D4">
              <w:rPr>
                <w:rFonts w:ascii="標楷體" w:eastAsia="標楷體" w:hAnsi="標楷體" w:cs="DFBiaoSongStd-W4" w:hint="eastAsia"/>
                <w:kern w:val="0"/>
              </w:rPr>
              <w:t>哪幾種呢</w:t>
            </w:r>
            <w:proofErr w:type="gramEnd"/>
            <w:r w:rsidRPr="003D72D4">
              <w:rPr>
                <w:rFonts w:ascii="標楷體" w:eastAsia="標楷體" w:hAnsi="標楷體" w:cs="DFBiaoSongStd-W4" w:hint="eastAsia"/>
                <w:kern w:val="0"/>
              </w:rPr>
              <w:t>？</w: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1.(                                )</w:t>
            </w:r>
          </w:p>
          <w:p w:rsidR="00D21D9C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2.(                                )</w:t>
            </w:r>
          </w:p>
          <w:p w:rsidR="00D21D9C" w:rsidRPr="003D72D4" w:rsidRDefault="00D21D9C" w:rsidP="00332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3.(                                )</w:t>
            </w:r>
          </w:p>
        </w:tc>
      </w:tr>
      <w:tr w:rsidR="00D21D9C" w:rsidRPr="001F43EA" w:rsidTr="006C6700">
        <w:trPr>
          <w:trHeight w:val="299"/>
        </w:trPr>
        <w:tc>
          <w:tcPr>
            <w:tcW w:w="10206" w:type="dxa"/>
            <w:gridSpan w:val="5"/>
            <w:shd w:val="pct10" w:color="auto" w:fill="FFFFFF" w:themeFill="background1"/>
          </w:tcPr>
          <w:p w:rsidR="00D21D9C" w:rsidRPr="00180D0E" w:rsidRDefault="00D21D9C" w:rsidP="003322E3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</w:t>
            </w:r>
            <w:r w:rsidRPr="00180D0E">
              <w:rPr>
                <w:rFonts w:ascii="標楷體" w:eastAsia="標楷體" w:hAnsi="標楷體" w:hint="eastAsia"/>
                <w:b/>
              </w:rPr>
              <w:t>、主旨呈現</w:t>
            </w:r>
          </w:p>
        </w:tc>
      </w:tr>
      <w:tr w:rsidR="00D21D9C" w:rsidRPr="001F43EA" w:rsidTr="006C6700">
        <w:tc>
          <w:tcPr>
            <w:tcW w:w="4710" w:type="dxa"/>
            <w:gridSpan w:val="3"/>
          </w:tcPr>
          <w:p w:rsidR="00D21D9C" w:rsidRPr="00D23307" w:rsidRDefault="0066572F" w:rsidP="003322E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2057" type="#_x0000_t106" style="position:absolute;margin-left:231.45pt;margin-top:1.4pt;width:284.45pt;height:63pt;z-index:251665408;mso-position-horizontal-relative:text;mso-position-vertical-relative:text" adj="-3163,16800">
                  <v:textbox style="mso-next-textbox:#_x0000_s2057">
                    <w:txbxContent>
                      <w:p w:rsidR="00D21D9C" w:rsidRPr="00D23307" w:rsidRDefault="00D21D9C" w:rsidP="00D21D9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23307">
                          <w:rPr>
                            <w:rFonts w:ascii="標楷體" w:eastAsia="標楷體" w:hAnsi="標楷體" w:hint="eastAsia"/>
                            <w:b/>
                          </w:rPr>
                          <w:t>這樣的主題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---(            )</w:t>
                        </w:r>
                        <w:r w:rsidRPr="00D23307">
                          <w:rPr>
                            <w:rFonts w:ascii="標楷體" w:eastAsia="標楷體" w:hAnsi="標楷體" w:hint="eastAsia"/>
                            <w:b/>
                          </w:rPr>
                          <w:t>，帶給我們什麼想法呢?</w:t>
                        </w:r>
                      </w:p>
                    </w:txbxContent>
                  </v:textbox>
                </v:shape>
              </w:pict>
            </w:r>
            <w:r w:rsidR="00D21D9C" w:rsidRPr="00180D0E">
              <w:rPr>
                <w:rFonts w:ascii="標楷體" w:eastAsia="標楷體" w:hAnsi="標楷體" w:hint="eastAsia"/>
              </w:rPr>
              <w:t>Q1：</w:t>
            </w:r>
            <w:r w:rsidR="00D21D9C" w:rsidRPr="00A80867">
              <w:rPr>
                <w:rFonts w:ascii="標楷體" w:eastAsia="標楷體" w:hAnsi="標楷體" w:hint="eastAsia"/>
              </w:rPr>
              <w:t>在</w:t>
            </w:r>
            <w:r w:rsidR="00D21D9C">
              <w:rPr>
                <w:rFonts w:ascii="標楷體" w:eastAsia="標楷體" w:hAnsi="標楷體" w:hint="eastAsia"/>
              </w:rPr>
              <w:t>〈</w:t>
            </w:r>
            <w:r w:rsidR="00D21D9C" w:rsidRPr="00A80867">
              <w:rPr>
                <w:rFonts w:ascii="標楷體" w:eastAsia="標楷體" w:hAnsi="標楷體" w:hint="eastAsia"/>
              </w:rPr>
              <w:t>看不見的珍藏</w:t>
            </w:r>
            <w:r w:rsidR="00D21D9C">
              <w:rPr>
                <w:rFonts w:ascii="標楷體" w:eastAsia="標楷體" w:hAnsi="標楷體" w:hint="eastAsia"/>
              </w:rPr>
              <w:t>〉</w:t>
            </w:r>
            <w:proofErr w:type="gramStart"/>
            <w:r w:rsidR="00D21D9C" w:rsidRPr="00A80867">
              <w:rPr>
                <w:rFonts w:ascii="標楷體" w:eastAsia="標楷體" w:hAnsi="標楷體" w:hint="eastAsia"/>
              </w:rPr>
              <w:t>一</w:t>
            </w:r>
            <w:proofErr w:type="gramEnd"/>
            <w:r w:rsidR="00D21D9C" w:rsidRPr="00A80867">
              <w:rPr>
                <w:rFonts w:ascii="標楷體" w:eastAsia="標楷體" w:hAnsi="標楷體" w:hint="eastAsia"/>
              </w:rPr>
              <w:t>文中，</w:t>
            </w:r>
            <w:proofErr w:type="gramStart"/>
            <w:r w:rsidR="00D21D9C" w:rsidRPr="00D23307">
              <w:rPr>
                <w:rFonts w:ascii="標楷體" w:eastAsia="標楷體" w:hAnsi="標楷體" w:hint="eastAsia"/>
              </w:rPr>
              <w:t>作者以盲眼</w:t>
            </w:r>
            <w:proofErr w:type="gramEnd"/>
            <w:r w:rsidR="00D21D9C" w:rsidRPr="00D23307">
              <w:rPr>
                <w:rFonts w:ascii="標楷體" w:eastAsia="標楷體" w:hAnsi="標楷體" w:hint="eastAsia"/>
              </w:rPr>
              <w:t>收藏家的遭遇，來揭示什麼主題</w:t>
            </w:r>
            <w:r w:rsidR="00D21D9C">
              <w:rPr>
                <w:rFonts w:ascii="標楷體" w:eastAsia="標楷體" w:hAnsi="標楷體" w:hint="eastAsia"/>
              </w:rPr>
              <w:t>？</w:t>
            </w:r>
            <w:r w:rsidR="00D21D9C" w:rsidRPr="00D23307">
              <w:rPr>
                <w:rFonts w:ascii="標楷體" w:eastAsia="標楷體" w:hAnsi="標楷體" w:hint="eastAsia"/>
              </w:rPr>
              <w:t>請以一首詩or一段歌詞or一部作品or一本書…</w:t>
            </w:r>
            <w:proofErr w:type="gramStart"/>
            <w:r w:rsidR="00D21D9C" w:rsidRPr="00D23307">
              <w:rPr>
                <w:rFonts w:ascii="標楷體" w:eastAsia="標楷體" w:hAnsi="標楷體" w:hint="eastAsia"/>
              </w:rPr>
              <w:t>…</w:t>
            </w:r>
            <w:proofErr w:type="gramEnd"/>
            <w:r w:rsidR="00D21D9C" w:rsidRPr="00D23307">
              <w:rPr>
                <w:rFonts w:ascii="標楷體" w:eastAsia="標楷體" w:hAnsi="標楷體" w:hint="eastAsia"/>
              </w:rPr>
              <w:t>來呼應。</w:t>
            </w:r>
          </w:p>
          <w:p w:rsidR="00D21D9C" w:rsidRPr="00D23307" w:rsidRDefault="00D21D9C" w:rsidP="003322E3">
            <w:pPr>
              <w:spacing w:line="0" w:lineRule="atLeast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180D0E">
              <w:rPr>
                <w:rFonts w:ascii="標楷體" w:eastAsia="標楷體" w:hAnsi="標楷體" w:hint="eastAsia"/>
              </w:rPr>
              <w:t>A：</w:t>
            </w:r>
            <w:r w:rsidRPr="00D23307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 xml:space="preserve"> </w:t>
            </w:r>
          </w:p>
          <w:p w:rsidR="00D21D9C" w:rsidRPr="00D23307" w:rsidRDefault="00D21D9C" w:rsidP="003322E3">
            <w:pPr>
              <w:spacing w:line="0" w:lineRule="atLeast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D21D9C" w:rsidRPr="00D23307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96" w:type="dxa"/>
            <w:gridSpan w:val="2"/>
          </w:tcPr>
          <w:p w:rsidR="00D21D9C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  <w:p w:rsidR="00D21D9C" w:rsidRPr="000E54FF" w:rsidRDefault="00D21D9C" w:rsidP="003322E3">
            <w:pPr>
              <w:spacing w:line="0" w:lineRule="atLeast"/>
              <w:rPr>
                <w:rFonts w:ascii="Elegant" w:hAnsi="Elegant"/>
              </w:rPr>
            </w:pP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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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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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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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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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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</w:t>
            </w:r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Start"/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End"/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21D9C" w:rsidRPr="00D23307" w:rsidRDefault="00D21D9C" w:rsidP="003322E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21D9C" w:rsidRPr="001F43EA" w:rsidTr="006C6700">
        <w:tc>
          <w:tcPr>
            <w:tcW w:w="4710" w:type="dxa"/>
            <w:gridSpan w:val="3"/>
          </w:tcPr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Q2：古董商---雷克尼先生(R.Mr)覺得自己「像位勇士似得完成了哄騙的任務」又認為，「我深以欺騙為恥，但我高興做了這次的欺騙。」請說明R先生何以有這樣的想法。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A：</w:t>
            </w:r>
          </w:p>
          <w:p w:rsidR="00D21D9C" w:rsidRPr="00096AF1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說謊，是為人所批評厭惡的道德瑕疵，但，</w:t>
            </w:r>
            <w:r w:rsidRPr="00F627D6">
              <w:rPr>
                <w:rFonts w:ascii="新細明體" w:eastAsia="新細明體" w:hAnsi="新細明體" w:cs="DFBiaoSongStd-W4" w:hint="eastAsia"/>
                <w:b/>
                <w:kern w:val="0"/>
              </w:rPr>
              <w:t>「</w:t>
            </w:r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善意的謊言</w:t>
            </w:r>
            <w:r w:rsidRPr="00F627D6">
              <w:rPr>
                <w:rFonts w:ascii="新細明體" w:eastAsia="新細明體" w:hAnsi="新細明體" w:cs="DFBiaoSongStd-W4" w:hint="eastAsia"/>
                <w:b/>
                <w:kern w:val="0"/>
              </w:rPr>
              <w:t>」</w:t>
            </w:r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卻含</w:t>
            </w:r>
            <w:proofErr w:type="gramStart"/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蘊著</w:t>
            </w:r>
            <w:proofErr w:type="gramEnd"/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善良、慈愛與關心，</w:t>
            </w:r>
            <w:r w:rsidRPr="00F627D6">
              <w:rPr>
                <w:rFonts w:ascii="新細明體" w:eastAsia="新細明體" w:hAnsi="新細明體" w:cs="DFBiaoSongStd-W4" w:hint="eastAsia"/>
                <w:b/>
                <w:kern w:val="0"/>
              </w:rPr>
              <w:t>「</w:t>
            </w:r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看不見的珍藏</w:t>
            </w:r>
            <w:r w:rsidRPr="00F627D6">
              <w:rPr>
                <w:rFonts w:ascii="新細明體" w:eastAsia="新細明體" w:hAnsi="新細明體" w:cs="DFBiaoSongStd-W4" w:hint="eastAsia"/>
                <w:b/>
                <w:kern w:val="0"/>
              </w:rPr>
              <w:t>」</w:t>
            </w:r>
            <w:r w:rsidRPr="00F627D6">
              <w:rPr>
                <w:rFonts w:ascii="新細明體" w:eastAsia="新細明體" w:hAnsi="新細明體" w:cs="DFBiaoSongStd-W4" w:hint="eastAsia"/>
                <w:kern w:val="0"/>
              </w:rPr>
              <w:t>正是如此一篇深度刻劃人性良善的文章。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Pr="00096AF1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496" w:type="dxa"/>
            <w:gridSpan w:val="2"/>
          </w:tcPr>
          <w:p w:rsidR="00D21D9C" w:rsidRDefault="0066572F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2058" type="#_x0000_t106" style="position:absolute;left:0;text-align:left;margin-left:5.3pt;margin-top:1.15pt;width:258.15pt;height:58.65pt;z-index:251666432;mso-position-horizontal-relative:text;mso-position-vertical-relative:text" adj="-2732,24381">
                  <v:textbox style="mso-next-textbox:#_x0000_s2058">
                    <w:txbxContent>
                      <w:p w:rsidR="00D21D9C" w:rsidRPr="00D23307" w:rsidRDefault="00D21D9C" w:rsidP="00D21D9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請看看這篇寓言，請想想寓言中的意涵，請說說你的看法?</w:t>
                        </w:r>
                      </w:p>
                    </w:txbxContent>
                  </v:textbox>
                </v:shape>
              </w:pict>
            </w: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※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曾聽聞一個與謊言有關的寓言故事</w:t>
            </w:r>
            <w:r>
              <w:rPr>
                <w:rFonts w:ascii="標楷體" w:eastAsia="標楷體" w:hAnsi="標楷體" w:cs="DFBiaoSongStd-W4" w:hint="eastAsia"/>
                <w:kern w:val="0"/>
              </w:rPr>
              <w:t>。</w:t>
            </w: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  <w:r>
              <w:rPr>
                <w:rFonts w:ascii="標楷體" w:eastAsia="標楷體" w:hAnsi="標楷體" w:cs="DFBiaoSongStd-W4" w:hint="eastAsia"/>
                <w:b/>
                <w:kern w:val="0"/>
              </w:rPr>
              <w:t xml:space="preserve">   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和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謊言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一起到河邊洗澡。先上岸的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謊言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偷偷的穿上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的衣服，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百般請求，希望歸還，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謊言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怎麼樣也不肯歸還給他。但是，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自有其理念、骨氣，說什麼也不肯穿上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謊言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的衣服，最後只好一絲不掛的走回家。</w:t>
            </w: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 xml:space="preserve">    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從此人們眼中</w:t>
            </w:r>
            <w:r>
              <w:rPr>
                <w:rFonts w:ascii="標楷體" w:eastAsia="標楷體" w:hAnsi="標楷體" w:cs="DFBiaoSongStd-W4" w:hint="eastAsia"/>
                <w:kern w:val="0"/>
              </w:rPr>
              <w:t>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穿著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衣服的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謊言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，受人尊重；赤裸裸的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「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真實</w:t>
            </w:r>
            <w:r w:rsidRPr="00096AF1">
              <w:rPr>
                <w:rFonts w:ascii="標楷體" w:eastAsia="標楷體" w:hAnsi="標楷體" w:cs="DFBiaoSongStd-W4" w:hint="eastAsia"/>
                <w:b/>
                <w:kern w:val="0"/>
              </w:rPr>
              <w:t>」</w:t>
            </w:r>
            <w:r w:rsidRPr="00096AF1">
              <w:rPr>
                <w:rFonts w:ascii="標楷體" w:eastAsia="標楷體" w:hAnsi="標楷體" w:cs="DFBiaoSongStd-W4" w:hint="eastAsia"/>
                <w:kern w:val="0"/>
              </w:rPr>
              <w:t>反而被人看不起，這就是世間上真假的顛倒。</w:t>
            </w:r>
          </w:p>
          <w:p w:rsidR="00D21D9C" w:rsidRPr="000E54FF" w:rsidRDefault="00D21D9C" w:rsidP="003322E3">
            <w:pPr>
              <w:spacing w:line="0" w:lineRule="atLeast"/>
              <w:rPr>
                <w:rFonts w:ascii="Elegant" w:hAnsi="Elegant"/>
              </w:rPr>
            </w:pP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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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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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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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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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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</w:t>
            </w:r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Start"/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End"/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Default="00D21D9C" w:rsidP="003322E3">
            <w:pPr>
              <w:autoSpaceDE w:val="0"/>
              <w:autoSpaceDN w:val="0"/>
              <w:adjustRightInd w:val="0"/>
              <w:ind w:leftChars="15" w:left="36" w:firstLineChars="5" w:firstLine="12"/>
              <w:rPr>
                <w:rFonts w:ascii="標楷體" w:eastAsia="標楷體" w:hAnsi="標楷體" w:cs="DFBiaoSongStd-W4"/>
                <w:kern w:val="0"/>
              </w:rPr>
            </w:pPr>
          </w:p>
          <w:p w:rsidR="00D21D9C" w:rsidRPr="00096AF1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</w:tc>
      </w:tr>
      <w:tr w:rsidR="00D21D9C" w:rsidRPr="001F43EA" w:rsidTr="006C6700">
        <w:trPr>
          <w:trHeight w:val="7118"/>
        </w:trPr>
        <w:tc>
          <w:tcPr>
            <w:tcW w:w="4710" w:type="dxa"/>
            <w:gridSpan w:val="3"/>
            <w:tcBorders>
              <w:bottom w:val="single" w:sz="4" w:space="0" w:color="auto"/>
            </w:tcBorders>
          </w:tcPr>
          <w:p w:rsidR="00D21D9C" w:rsidRPr="000E54FF" w:rsidRDefault="0066572F" w:rsidP="003322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pict>
                <v:shape id="_x0000_s2059" type="#_x0000_t106" style="position:absolute;left:0;text-align:left;margin-left:231.2pt;margin-top:.05pt;width:277.9pt;height:89.55pt;z-index:251667456;mso-position-horizontal-relative:text;mso-position-vertical-relative:text" adj="-4236,13628">
                  <v:textbox style="mso-next-textbox:#_x0000_s2059">
                    <w:txbxContent>
                      <w:p w:rsidR="00D21D9C" w:rsidRPr="00D23307" w:rsidRDefault="00B06B60" w:rsidP="00D21D9C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你能</w:t>
                        </w:r>
                        <w:r w:rsidR="00D21D9C">
                          <w:rPr>
                            <w:rFonts w:ascii="標楷體" w:eastAsia="標楷體" w:hAnsi="標楷體" w:hint="eastAsia"/>
                            <w:b/>
                          </w:rPr>
                          <w:t>體會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一位盲者</w:t>
                        </w:r>
                        <w:r w:rsidR="00D21D9C">
                          <w:rPr>
                            <w:rFonts w:ascii="標楷體" w:eastAsia="標楷體" w:hAnsi="標楷體" w:hint="eastAsia"/>
                            <w:b/>
                          </w:rPr>
                          <w:t>的感受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嗎？如果你是</w:t>
                        </w:r>
                        <w:r w:rsidRPr="006F23DB">
                          <w:rPr>
                            <w:rFonts w:ascii="標楷體" w:eastAsia="標楷體" w:hAnsi="標楷體" w:hint="eastAsia"/>
                            <w:b/>
                          </w:rPr>
                          <w:t>赫爾瓦特先生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，請</w:t>
                        </w:r>
                        <w:r w:rsidR="00D21D9C">
                          <w:rPr>
                            <w:rFonts w:ascii="標楷體" w:eastAsia="標楷體" w:hAnsi="標楷體" w:hint="eastAsia"/>
                            <w:b/>
                          </w:rPr>
                          <w:t>說說你將如何獲得</w:t>
                        </w:r>
                        <w:r w:rsidR="006C6700">
                          <w:rPr>
                            <w:rFonts w:ascii="標楷體" w:eastAsia="標楷體" w:hAnsi="標楷體" w:hint="eastAsia"/>
                            <w:b/>
                          </w:rPr>
                          <w:t>屬於</w:t>
                        </w:r>
                        <w:r w:rsidR="00D21D9C">
                          <w:rPr>
                            <w:rFonts w:ascii="標楷體" w:eastAsia="標楷體" w:hAnsi="標楷體" w:hint="eastAsia"/>
                            <w:b/>
                          </w:rPr>
                          <w:t>你的</w:t>
                        </w:r>
                        <w:r w:rsidR="006C6700">
                          <w:rPr>
                            <w:rFonts w:ascii="標楷體" w:eastAsia="標楷體" w:hAnsi="標楷體" w:hint="eastAsia"/>
                            <w:b/>
                          </w:rPr>
                          <w:t>---</w:t>
                        </w:r>
                        <w:r w:rsidR="00D21D9C">
                          <w:rPr>
                            <w:rFonts w:ascii="標楷體" w:eastAsia="標楷體" w:hAnsi="標楷體" w:hint="eastAsia"/>
                            <w:b/>
                          </w:rPr>
                          <w:t>幸福。</w:t>
                        </w:r>
                      </w:p>
                    </w:txbxContent>
                  </v:textbox>
                </v:shape>
              </w:pict>
            </w:r>
            <w:r w:rsidR="00D21D9C">
              <w:rPr>
                <w:rFonts w:ascii="標楷體" w:eastAsia="標楷體" w:hAnsi="標楷體" w:hint="eastAsia"/>
                <w:noProof/>
              </w:rPr>
              <w:t>Q</w:t>
            </w:r>
            <w:r w:rsidR="00D21D9C" w:rsidRPr="000E54FF">
              <w:rPr>
                <w:rFonts w:ascii="標楷體" w:eastAsia="標楷體" w:hAnsi="標楷體" w:hint="eastAsia"/>
                <w:noProof/>
              </w:rPr>
              <w:t>3：</w:t>
            </w:r>
            <w:r w:rsidR="00D21D9C">
              <w:rPr>
                <w:rFonts w:ascii="標楷體" w:eastAsia="標楷體" w:hAnsi="標楷體" w:hint="eastAsia"/>
                <w:noProof/>
              </w:rPr>
              <w:t>閱讀完這篇小說後，你感受到</w:t>
            </w:r>
            <w:r w:rsidR="00D21D9C" w:rsidRPr="000E54FF">
              <w:rPr>
                <w:rFonts w:ascii="標楷體" w:eastAsia="標楷體" w:hAnsi="標楷體" w:hint="eastAsia"/>
              </w:rPr>
              <w:t>這位盲眼收藏家的</w:t>
            </w:r>
            <w:r w:rsidR="00D21D9C">
              <w:rPr>
                <w:rFonts w:ascii="標楷體" w:eastAsia="標楷體" w:hAnsi="標楷體" w:hint="eastAsia"/>
              </w:rPr>
              <w:t>幸福了嗎？請看看一段小影片，想想看，這兩者之間的幸福，有何</w:t>
            </w:r>
            <w:proofErr w:type="gramStart"/>
            <w:r w:rsidR="00D21D9C">
              <w:rPr>
                <w:rFonts w:ascii="標楷體" w:eastAsia="標楷體" w:hAnsi="標楷體" w:hint="eastAsia"/>
              </w:rPr>
              <w:t>共通點呢</w:t>
            </w:r>
            <w:proofErr w:type="gramEnd"/>
            <w:r w:rsidR="00D21D9C">
              <w:rPr>
                <w:rFonts w:ascii="標楷體" w:eastAsia="標楷體" w:hAnsi="標楷體" w:hint="eastAsia"/>
              </w:rPr>
              <w:t>？</w:t>
            </w:r>
            <w:r w:rsidR="00D21D9C" w:rsidRPr="000E54FF">
              <w:rPr>
                <w:rFonts w:ascii="標楷體" w:eastAsia="標楷體" w:hAnsi="標楷體" w:hint="eastAsia"/>
              </w:rPr>
              <w:t xml:space="preserve"> </w:t>
            </w:r>
          </w:p>
          <w:p w:rsidR="00D21D9C" w:rsidRDefault="00D21D9C" w:rsidP="003322E3">
            <w:pPr>
              <w:spacing w:line="0" w:lineRule="atLeast"/>
              <w:ind w:left="708" w:hangingChars="295" w:hanging="708"/>
              <w:jc w:val="both"/>
              <w:rPr>
                <w:rFonts w:ascii="標楷體" w:eastAsia="標楷體" w:hAnsi="標楷體"/>
                <w:noProof/>
              </w:rPr>
            </w:pPr>
            <w:r w:rsidRPr="000E54FF">
              <w:rPr>
                <w:rFonts w:ascii="標楷體" w:eastAsia="標楷體" w:hAnsi="標楷體" w:hint="eastAsia"/>
              </w:rPr>
              <w:t>A：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D21D9C" w:rsidRPr="00096AF1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496" w:type="dxa"/>
            <w:gridSpan w:val="2"/>
            <w:tcBorders>
              <w:bottom w:val="single" w:sz="4" w:space="0" w:color="auto"/>
            </w:tcBorders>
          </w:tcPr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Pr="000E54FF" w:rsidRDefault="00D21D9C" w:rsidP="003322E3">
            <w:pPr>
              <w:spacing w:line="0" w:lineRule="atLeast"/>
              <w:rPr>
                <w:rFonts w:ascii="Elegant" w:hAnsi="Elegant"/>
              </w:rPr>
            </w:pP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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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 w:rsidRPr="000E54FF"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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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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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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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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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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</w:t>
            </w:r>
            <w:r>
              <w:rPr>
                <w:rFonts w:ascii="Elegant" w:hAnsi="Elegant"/>
                <w:sz w:val="28"/>
                <w:szCs w:val="28"/>
                <w:bdr w:val="single" w:sz="4" w:space="0" w:color="auto"/>
              </w:rPr>
              <w:t></w:t>
            </w:r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Start"/>
            <w:r>
              <w:rPr>
                <w:rFonts w:ascii="Elegant" w:hAnsi="Elegant" w:hint="eastAsia"/>
                <w:sz w:val="28"/>
                <w:szCs w:val="28"/>
                <w:bdr w:val="single" w:sz="4" w:space="0" w:color="auto"/>
              </w:rPr>
              <w:t>…</w:t>
            </w:r>
            <w:proofErr w:type="gramEnd"/>
          </w:p>
          <w:p w:rsidR="00D21D9C" w:rsidRPr="000E54FF" w:rsidRDefault="00D21D9C" w:rsidP="003322E3">
            <w:pPr>
              <w:spacing w:line="0" w:lineRule="atLeast"/>
              <w:rPr>
                <w:rFonts w:ascii="Elegant" w:hAnsi="Elegant"/>
              </w:rPr>
            </w:pPr>
          </w:p>
          <w:p w:rsidR="00D21D9C" w:rsidRPr="008E2613" w:rsidRDefault="00D21D9C" w:rsidP="003322E3">
            <w:pPr>
              <w:spacing w:line="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</w:p>
        </w:tc>
      </w:tr>
      <w:tr w:rsidR="00D21D9C" w:rsidRPr="001F43EA" w:rsidTr="006C6700">
        <w:trPr>
          <w:trHeight w:val="377"/>
        </w:trPr>
        <w:tc>
          <w:tcPr>
            <w:tcW w:w="10206" w:type="dxa"/>
            <w:gridSpan w:val="5"/>
            <w:shd w:val="pct10" w:color="auto" w:fill="auto"/>
          </w:tcPr>
          <w:p w:rsidR="00D21D9C" w:rsidRPr="00CE03E4" w:rsidRDefault="00D21D9C" w:rsidP="003322E3">
            <w:pPr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E03E4">
              <w:rPr>
                <w:rFonts w:ascii="標楷體" w:eastAsia="標楷體" w:hAnsi="標楷體" w:hint="eastAsia"/>
              </w:rPr>
              <w:t>、多層語意的探索</w:t>
            </w:r>
          </w:p>
        </w:tc>
      </w:tr>
      <w:tr w:rsidR="00D21D9C" w:rsidRPr="001F43EA" w:rsidTr="006C6700">
        <w:trPr>
          <w:trHeight w:val="3600"/>
        </w:trPr>
        <w:tc>
          <w:tcPr>
            <w:tcW w:w="10206" w:type="dxa"/>
            <w:gridSpan w:val="5"/>
          </w:tcPr>
          <w:p w:rsidR="00D21D9C" w:rsidRPr="008E2613" w:rsidRDefault="00D21D9C" w:rsidP="003322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2613">
              <w:rPr>
                <w:rFonts w:ascii="標楷體" w:eastAsia="標楷體" w:hAnsi="標楷體" w:hint="eastAsia"/>
              </w:rPr>
              <w:t>Q</w:t>
            </w: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 w:rsidRPr="008E2613">
              <w:rPr>
                <w:rFonts w:ascii="標楷體" w:eastAsia="標楷體" w:hAnsi="標楷體" w:hint="eastAsia"/>
              </w:rPr>
              <w:t>文末引歌德</w:t>
            </w:r>
            <w:proofErr w:type="gramEnd"/>
            <w:r w:rsidRPr="008E2613">
              <w:rPr>
                <w:rFonts w:ascii="標楷體" w:eastAsia="標楷體" w:hAnsi="標楷體" w:hint="eastAsia"/>
              </w:rPr>
              <w:t>「收藏家是幸福的人」</w:t>
            </w:r>
            <w:proofErr w:type="gramStart"/>
            <w:r w:rsidRPr="008E2613">
              <w:rPr>
                <w:rFonts w:ascii="標楷體" w:eastAsia="標楷體" w:hAnsi="標楷體" w:hint="eastAsia"/>
              </w:rPr>
              <w:t>作結</w:t>
            </w:r>
            <w:proofErr w:type="gramEnd"/>
            <w:r w:rsidRPr="008E261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請申述其意。</w:t>
            </w:r>
          </w:p>
          <w:p w:rsidR="00D21D9C" w:rsidRDefault="00D21D9C" w:rsidP="003322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A：</w:t>
            </w:r>
          </w:p>
          <w:p w:rsidR="00D21D9C" w:rsidRDefault="00D21D9C" w:rsidP="003322E3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  <w:p w:rsidR="00D21D9C" w:rsidRDefault="00D21D9C" w:rsidP="003322E3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  <w:p w:rsidR="00D21D9C" w:rsidRPr="008E2613" w:rsidRDefault="00D21D9C" w:rsidP="003322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2613">
              <w:rPr>
                <w:rFonts w:ascii="標楷體" w:eastAsia="標楷體" w:hAnsi="標楷體" w:hint="eastAsia"/>
              </w:rPr>
              <w:t>Q</w:t>
            </w:r>
            <w:r>
              <w:rPr>
                <w:rFonts w:ascii="標楷體" w:eastAsia="標楷體" w:hAnsi="標楷體" w:hint="eastAsia"/>
              </w:rPr>
              <w:t>2</w:t>
            </w:r>
            <w:r w:rsidRPr="008E2613">
              <w:rPr>
                <w:rFonts w:ascii="標楷體" w:eastAsia="標楷體" w:hAnsi="標楷體" w:hint="eastAsia"/>
              </w:rPr>
              <w:t xml:space="preserve">在本故事中，「看不見的珍藏」的表面意義及深層意涵為何？ 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A：</w:t>
            </w:r>
          </w:p>
          <w:p w:rsidR="00D21D9C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6C6700" w:rsidRDefault="006C6700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6C6700" w:rsidRDefault="006C6700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6C6700" w:rsidRDefault="006C6700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D21D9C" w:rsidRPr="008E2613" w:rsidRDefault="00D21D9C" w:rsidP="003322E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</w:tbl>
    <w:p w:rsidR="00D21D9C" w:rsidRPr="00BA5C4E" w:rsidRDefault="00AB17CB" w:rsidP="002F03E5">
      <w:pPr>
        <w:rPr>
          <w:rFonts w:ascii="標楷體" w:eastAsia="標楷體" w:hAnsi="標楷體"/>
          <w:sz w:val="28"/>
          <w:szCs w:val="28"/>
        </w:rPr>
      </w:pPr>
      <w:proofErr w:type="gramStart"/>
      <w:r w:rsidRPr="00BA5C4E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BA5C4E">
        <w:rPr>
          <w:rFonts w:ascii="標楷體" w:eastAsia="標楷體" w:hAnsi="標楷體" w:hint="eastAsia"/>
          <w:sz w:val="28"/>
          <w:szCs w:val="28"/>
        </w:rPr>
        <w:t>附錄二</w:t>
      </w:r>
      <w:proofErr w:type="gramStart"/>
      <w:r w:rsidRPr="00BA5C4E">
        <w:rPr>
          <w:rFonts w:ascii="標楷體" w:eastAsia="標楷體" w:hAnsi="標楷體" w:hint="eastAsia"/>
          <w:sz w:val="28"/>
          <w:szCs w:val="28"/>
        </w:rPr>
        <w:t>﹞觀課</w:t>
      </w:r>
      <w:proofErr w:type="gramEnd"/>
      <w:r w:rsidRPr="00BA5C4E">
        <w:rPr>
          <w:rFonts w:ascii="標楷體" w:eastAsia="標楷體" w:hAnsi="標楷體" w:hint="eastAsia"/>
          <w:sz w:val="28"/>
          <w:szCs w:val="28"/>
        </w:rPr>
        <w:t>記錄表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420"/>
        <w:gridCol w:w="634"/>
        <w:gridCol w:w="618"/>
        <w:gridCol w:w="246"/>
        <w:gridCol w:w="6"/>
        <w:gridCol w:w="298"/>
        <w:gridCol w:w="1077"/>
        <w:gridCol w:w="1418"/>
        <w:gridCol w:w="2355"/>
      </w:tblGrid>
      <w:tr w:rsidR="00255806" w:rsidRPr="00AB17CB" w:rsidTr="00255806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17CB">
              <w:rPr>
                <w:rFonts w:ascii="標楷體" w:eastAsia="標楷體" w:hAnsi="標楷體" w:hint="eastAsia"/>
              </w:rPr>
              <w:lastRenderedPageBreak/>
              <w:t>觀課科目</w:t>
            </w:r>
            <w:proofErr w:type="gramEnd"/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高中部國文科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許瀚尹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三年五班(48人)</w:t>
            </w:r>
          </w:p>
        </w:tc>
      </w:tr>
      <w:tr w:rsidR="00255806" w:rsidRPr="00AB17CB" w:rsidTr="00255806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授課單元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17CB">
              <w:rPr>
                <w:rFonts w:ascii="標楷體" w:eastAsia="標楷體" w:hAnsi="標楷體" w:hint="eastAsia"/>
                <w:sz w:val="20"/>
                <w:szCs w:val="20"/>
              </w:rPr>
              <w:t>褚威格〈看不見的珍藏〉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5806" w:rsidRPr="00AB17CB" w:rsidRDefault="00255806" w:rsidP="0025580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55806">
              <w:rPr>
                <w:rFonts w:ascii="標楷體" w:eastAsia="標楷體" w:hAnsi="標楷體" w:hint="eastAsia"/>
                <w:szCs w:val="24"/>
              </w:rPr>
              <w:t>觀課人</w:t>
            </w:r>
            <w:proofErr w:type="gramEnd"/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103.5.6  第二節</w:t>
            </w:r>
          </w:p>
        </w:tc>
      </w:tr>
      <w:tr w:rsidR="00255806" w:rsidRPr="00AB17CB" w:rsidTr="00255806">
        <w:trPr>
          <w:jc w:val="center"/>
        </w:trPr>
        <w:tc>
          <w:tcPr>
            <w:tcW w:w="1188" w:type="dxa"/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3924" w:type="dxa"/>
            <w:gridSpan w:val="5"/>
            <w:tcBorders>
              <w:righ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5148" w:type="dxa"/>
            <w:gridSpan w:val="4"/>
            <w:tcBorders>
              <w:left w:val="single" w:sz="4" w:space="0" w:color="auto"/>
            </w:tcBorders>
          </w:tcPr>
          <w:p w:rsidR="00255806" w:rsidRPr="00AB17CB" w:rsidRDefault="00255806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    錄</w:t>
            </w:r>
          </w:p>
        </w:tc>
      </w:tr>
      <w:tr w:rsidR="00B44D65" w:rsidRPr="00AB17CB" w:rsidTr="00B44D65">
        <w:trPr>
          <w:trHeight w:val="770"/>
          <w:jc w:val="center"/>
        </w:trPr>
        <w:tc>
          <w:tcPr>
            <w:tcW w:w="1188" w:type="dxa"/>
            <w:vMerge w:val="restart"/>
          </w:tcPr>
          <w:p w:rsidR="00B44D65" w:rsidRPr="00AB17CB" w:rsidRDefault="00B44D65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學生上課情況</w:t>
            </w:r>
            <w:bookmarkStart w:id="0" w:name="_GoBack"/>
            <w:bookmarkEnd w:id="0"/>
          </w:p>
        </w:tc>
        <w:tc>
          <w:tcPr>
            <w:tcW w:w="3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44D65" w:rsidRDefault="00B44D65" w:rsidP="00B44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學生相互之間討論問題的情況？(頻率和內容)</w:t>
            </w:r>
          </w:p>
          <w:p w:rsidR="00B44D65" w:rsidRPr="00AB17CB" w:rsidRDefault="00B44D65" w:rsidP="00B44D6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711"/>
          <w:jc w:val="center"/>
        </w:trPr>
        <w:tc>
          <w:tcPr>
            <w:tcW w:w="1188" w:type="dxa"/>
            <w:vMerge/>
          </w:tcPr>
          <w:p w:rsidR="00B44D65" w:rsidRDefault="00B44D65" w:rsidP="002558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44D65" w:rsidRDefault="00B44D65" w:rsidP="00B44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學生有沒有不必要的行為？</w:t>
            </w: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612"/>
          <w:jc w:val="center"/>
        </w:trPr>
        <w:tc>
          <w:tcPr>
            <w:tcW w:w="1188" w:type="dxa"/>
            <w:vMerge w:val="restart"/>
          </w:tcPr>
          <w:p w:rsidR="00B44D65" w:rsidRPr="00AB17CB" w:rsidRDefault="00B44D65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學生學習情況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學生對哪一部分較感興趣？</w:t>
            </w: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456"/>
          <w:jc w:val="center"/>
        </w:trPr>
        <w:tc>
          <w:tcPr>
            <w:tcW w:w="1188" w:type="dxa"/>
            <w:vMerge/>
          </w:tcPr>
          <w:p w:rsidR="00B44D65" w:rsidRDefault="00B44D65" w:rsidP="002558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學生在學習中較困難的部分？</w:t>
            </w: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588"/>
          <w:jc w:val="center"/>
        </w:trPr>
        <w:tc>
          <w:tcPr>
            <w:tcW w:w="1188" w:type="dxa"/>
            <w:vMerge w:val="restart"/>
          </w:tcPr>
          <w:p w:rsidR="00B44D65" w:rsidRPr="00AB17CB" w:rsidRDefault="00B44D65" w:rsidP="002558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學生討論情況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學生有沒有傾聽、等待？</w:t>
            </w: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564"/>
          <w:jc w:val="center"/>
        </w:trPr>
        <w:tc>
          <w:tcPr>
            <w:tcW w:w="1188" w:type="dxa"/>
            <w:vMerge/>
          </w:tcPr>
          <w:p w:rsidR="00B44D65" w:rsidRDefault="00B44D65" w:rsidP="002558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組員之間是否互相協助與討論？</w:t>
            </w: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396"/>
          <w:jc w:val="center"/>
        </w:trPr>
        <w:tc>
          <w:tcPr>
            <w:tcW w:w="1188" w:type="dxa"/>
            <w:vMerge/>
          </w:tcPr>
          <w:p w:rsidR="00B44D65" w:rsidRDefault="00B44D65" w:rsidP="002558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65" w:rsidRDefault="00B44D65" w:rsidP="00B44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是否產生主導者？</w:t>
            </w: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228"/>
          <w:jc w:val="center"/>
        </w:trPr>
        <w:tc>
          <w:tcPr>
            <w:tcW w:w="1188" w:type="dxa"/>
            <w:vMerge/>
          </w:tcPr>
          <w:p w:rsidR="00B44D65" w:rsidRDefault="00B44D65" w:rsidP="002558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討論過程有沒有特殊現象？</w:t>
            </w: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DB6FEA">
        <w:trPr>
          <w:jc w:val="center"/>
        </w:trPr>
        <w:tc>
          <w:tcPr>
            <w:tcW w:w="1188" w:type="dxa"/>
          </w:tcPr>
          <w:p w:rsidR="00B44D65" w:rsidRPr="00AB17CB" w:rsidRDefault="00B44D65" w:rsidP="002558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觀課心得</w:t>
            </w:r>
            <w:proofErr w:type="gramEnd"/>
          </w:p>
        </w:tc>
        <w:tc>
          <w:tcPr>
            <w:tcW w:w="9072" w:type="dxa"/>
            <w:gridSpan w:val="9"/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861A66">
        <w:trPr>
          <w:jc w:val="center"/>
        </w:trPr>
        <w:tc>
          <w:tcPr>
            <w:tcW w:w="1188" w:type="dxa"/>
          </w:tcPr>
          <w:p w:rsidR="00B44D65" w:rsidRPr="00AB17CB" w:rsidRDefault="00B44D65" w:rsidP="0025580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觀課建議</w:t>
            </w:r>
            <w:proofErr w:type="gramEnd"/>
          </w:p>
        </w:tc>
        <w:tc>
          <w:tcPr>
            <w:tcW w:w="9072" w:type="dxa"/>
            <w:gridSpan w:val="9"/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Pr="00AB17CB" w:rsidRDefault="00B44D65" w:rsidP="002F03E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</w:tcPr>
          <w:p w:rsidR="00B44D65" w:rsidRPr="00BA5C4E" w:rsidRDefault="00B44D65" w:rsidP="00BA5C4E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A5C4E">
              <w:rPr>
                <w:rFonts w:ascii="標楷體" w:eastAsia="標楷體" w:hAnsi="標楷體" w:hint="eastAsia"/>
                <w:sz w:val="28"/>
                <w:szCs w:val="28"/>
              </w:rPr>
              <w:t>﹝</w:t>
            </w:r>
            <w:proofErr w:type="gramEnd"/>
            <w:r w:rsidRPr="00BA5C4E">
              <w:rPr>
                <w:rFonts w:ascii="標楷體" w:eastAsia="標楷體" w:hAnsi="標楷體" w:hint="eastAsia"/>
                <w:sz w:val="28"/>
                <w:szCs w:val="28"/>
              </w:rPr>
              <w:t>附錄三</w:t>
            </w:r>
            <w:proofErr w:type="gramStart"/>
            <w:r w:rsidRPr="00BA5C4E">
              <w:rPr>
                <w:rFonts w:ascii="標楷體" w:eastAsia="標楷體" w:hAnsi="標楷體" w:hint="eastAsia"/>
                <w:sz w:val="28"/>
                <w:szCs w:val="28"/>
              </w:rPr>
              <w:t>﹞</w:t>
            </w:r>
            <w:proofErr w:type="gramEnd"/>
            <w:r w:rsidRPr="00BA5C4E">
              <w:rPr>
                <w:rFonts w:ascii="標楷體" w:eastAsia="標楷體" w:hAnsi="標楷體" w:hint="eastAsia"/>
                <w:sz w:val="28"/>
                <w:szCs w:val="28"/>
              </w:rPr>
              <w:t>學生上課對話記錄表</w:t>
            </w:r>
          </w:p>
        </w:tc>
      </w:tr>
      <w:tr w:rsidR="00B44D65" w:rsidRPr="00AB17CB" w:rsidTr="00B44D65">
        <w:trPr>
          <w:trHeight w:val="3345"/>
          <w:jc w:val="center"/>
        </w:trPr>
        <w:tc>
          <w:tcPr>
            <w:tcW w:w="4860" w:type="dxa"/>
            <w:gridSpan w:val="4"/>
            <w:tcBorders>
              <w:bottom w:val="nil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gridSpan w:val="6"/>
            <w:tcBorders>
              <w:left w:val="single" w:sz="4" w:space="0" w:color="auto"/>
              <w:bottom w:val="nil"/>
            </w:tcBorders>
          </w:tcPr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A5C4E">
        <w:trPr>
          <w:trHeight w:val="2131"/>
          <w:jc w:val="center"/>
        </w:trPr>
        <w:tc>
          <w:tcPr>
            <w:tcW w:w="42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65" w:rsidRDefault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  <w:p w:rsidR="00BA5C4E" w:rsidRDefault="00BA5C4E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A5C4E">
        <w:trPr>
          <w:trHeight w:val="2969"/>
          <w:jc w:val="center"/>
        </w:trPr>
        <w:tc>
          <w:tcPr>
            <w:tcW w:w="42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A5C4E" w:rsidRDefault="00BA5C4E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B44D65" w:rsidRDefault="00B44D65" w:rsidP="00BA5C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</w:p>
          <w:p w:rsidR="00BA5C4E" w:rsidRDefault="00BA5C4E" w:rsidP="00BA5C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B44D65" w:rsidRDefault="00B44D65" w:rsidP="00BA5C4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>
            <w:pPr>
              <w:widowControl/>
              <w:rPr>
                <w:rFonts w:ascii="標楷體" w:eastAsia="標楷體" w:hAnsi="標楷體"/>
              </w:rPr>
            </w:pPr>
          </w:p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</w:tr>
      <w:tr w:rsidR="00B44D65" w:rsidRPr="00AB17CB" w:rsidTr="00B44D65">
        <w:trPr>
          <w:trHeight w:val="2685"/>
          <w:jc w:val="center"/>
        </w:trPr>
        <w:tc>
          <w:tcPr>
            <w:tcW w:w="4860" w:type="dxa"/>
            <w:gridSpan w:val="4"/>
            <w:tcBorders>
              <w:top w:val="nil"/>
              <w:right w:val="single" w:sz="4" w:space="0" w:color="auto"/>
            </w:tcBorders>
          </w:tcPr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A5C4E" w:rsidRDefault="00BA5C4E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44D65" w:rsidRDefault="00B44D65" w:rsidP="002F03E5">
            <w:pPr>
              <w:rPr>
                <w:rFonts w:ascii="標楷體" w:eastAsia="標楷體" w:hAnsi="標楷體"/>
              </w:rPr>
            </w:pPr>
          </w:p>
          <w:p w:rsidR="00BA5C4E" w:rsidRDefault="00BA5C4E" w:rsidP="002F03E5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</w:tcBorders>
          </w:tcPr>
          <w:p w:rsidR="00B44D65" w:rsidRDefault="00B44D65" w:rsidP="00B44D65">
            <w:pPr>
              <w:rPr>
                <w:rFonts w:ascii="標楷體" w:eastAsia="標楷體" w:hAnsi="標楷體"/>
              </w:rPr>
            </w:pPr>
          </w:p>
        </w:tc>
      </w:tr>
    </w:tbl>
    <w:p w:rsidR="00AB17CB" w:rsidRDefault="00AB17CB" w:rsidP="002F03E5"/>
    <w:p w:rsidR="00AB17CB" w:rsidRDefault="00AB17CB" w:rsidP="002F03E5"/>
    <w:p w:rsidR="00BA5C4E" w:rsidRDefault="00B06B60" w:rsidP="002F03E5">
      <w:proofErr w:type="gramStart"/>
      <w:r>
        <w:rPr>
          <w:rFonts w:hint="eastAsia"/>
        </w:rPr>
        <w:t>﹝</w:t>
      </w:r>
      <w:proofErr w:type="gramEnd"/>
      <w:r>
        <w:rPr>
          <w:rFonts w:hint="eastAsia"/>
        </w:rPr>
        <w:t>附錄四</w:t>
      </w:r>
      <w:proofErr w:type="gramStart"/>
      <w:r>
        <w:rPr>
          <w:rFonts w:hint="eastAsia"/>
        </w:rPr>
        <w:t>﹞</w:t>
      </w:r>
      <w:proofErr w:type="gramEnd"/>
      <w:r>
        <w:rPr>
          <w:rFonts w:hint="eastAsia"/>
        </w:rPr>
        <w:t>褚威格〈看不見得珍藏〉</w:t>
      </w:r>
    </w:p>
    <w:p w:rsidR="002F03E5" w:rsidRDefault="002F03E5" w:rsidP="002F03E5">
      <w:r>
        <w:rPr>
          <w:rFonts w:hint="eastAsia"/>
        </w:rPr>
        <w:t>參考網站</w:t>
      </w:r>
    </w:p>
    <w:p w:rsidR="002F03E5" w:rsidRDefault="002F03E5" w:rsidP="002F03E5">
      <w:r>
        <w:rPr>
          <w:rFonts w:hint="eastAsia"/>
        </w:rPr>
        <w:lastRenderedPageBreak/>
        <w:t>台灣學習共同體研究會</w:t>
      </w:r>
      <w:r>
        <w:rPr>
          <w:rFonts w:hint="eastAsia"/>
        </w:rPr>
        <w:t xml:space="preserve">   </w:t>
      </w:r>
      <w:hyperlink r:id="rId9" w:history="1">
        <w:r>
          <w:rPr>
            <w:rStyle w:val="a9"/>
          </w:rPr>
          <w:t>http://lstudy.ssps.ntpc.edu.tw/</w:t>
        </w:r>
      </w:hyperlink>
    </w:p>
    <w:p w:rsidR="002F03E5" w:rsidRDefault="002F03E5" w:rsidP="002F03E5">
      <w:r w:rsidRPr="002F03E5">
        <w:rPr>
          <w:rFonts w:hint="eastAsia"/>
        </w:rPr>
        <w:t>學習，動起來</w:t>
      </w:r>
      <w:r w:rsidRPr="002F03E5">
        <w:rPr>
          <w:rFonts w:hint="eastAsia"/>
        </w:rPr>
        <w:t xml:space="preserve"> 3 </w:t>
      </w:r>
      <w:r w:rsidRPr="002F03E5">
        <w:rPr>
          <w:rFonts w:hint="eastAsia"/>
        </w:rPr>
        <w:t>日本：學習共同體</w:t>
      </w:r>
      <w:r>
        <w:rPr>
          <w:rFonts w:hint="eastAsia"/>
        </w:rPr>
        <w:t xml:space="preserve">   </w:t>
      </w:r>
      <w:r>
        <w:rPr>
          <w:rFonts w:hint="eastAsia"/>
        </w:rPr>
        <w:t>作者：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佐藤學</w:t>
      </w:r>
      <w:proofErr w:type="gramEnd"/>
      <w:r w:rsidR="009B2334">
        <w:rPr>
          <w:rFonts w:hint="eastAsia"/>
        </w:rPr>
        <w:t xml:space="preserve">  </w:t>
      </w:r>
      <w:r>
        <w:rPr>
          <w:rFonts w:hint="eastAsia"/>
        </w:rPr>
        <w:t>譯者：黃郁倫</w:t>
      </w:r>
      <w:r w:rsidR="006C6700">
        <w:rPr>
          <w:rFonts w:hint="eastAsia"/>
        </w:rPr>
        <w:t xml:space="preserve">  </w:t>
      </w:r>
      <w:r>
        <w:rPr>
          <w:rFonts w:hint="eastAsia"/>
        </w:rPr>
        <w:t>出版社：天下雜誌</w:t>
      </w:r>
    </w:p>
    <w:p w:rsidR="002F03E5" w:rsidRDefault="002F03E5" w:rsidP="002F03E5"/>
    <w:p w:rsidR="002F03E5" w:rsidRDefault="002F03E5" w:rsidP="002F03E5">
      <w:r>
        <w:rPr>
          <w:rFonts w:hint="eastAsia"/>
        </w:rPr>
        <w:t>「學習共同體」，顧名思義，便是讓學生在一個空間中，能夠「共同」學習，跳脫單一個體的學習思維，而轉向同儕互動與夥伴支援的特性，以利學生激勵學習。教育學上所謂的「</w:t>
      </w:r>
      <w:proofErr w:type="gramStart"/>
      <w:r>
        <w:rPr>
          <w:rFonts w:hint="eastAsia"/>
        </w:rPr>
        <w:t>共伴學習</w:t>
      </w:r>
      <w:proofErr w:type="gramEnd"/>
      <w:r>
        <w:rPr>
          <w:rFonts w:hint="eastAsia"/>
        </w:rPr>
        <w:t>」，便是利用「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大於二」的原理，讓學生能相互模仿、學習、影響，而對學習成效達到相得益彰的目的。</w:t>
      </w:r>
    </w:p>
    <w:p w:rsidR="00821DD5" w:rsidRDefault="002F03E5" w:rsidP="002F03E5">
      <w:r>
        <w:rPr>
          <w:rFonts w:hint="eastAsia"/>
        </w:rPr>
        <w:t xml:space="preserve">　　學習共同體有幾項色，分別是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平等對話及相互學習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精通教科及伸展跳躍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學思並重及知識建構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提問思考及溝通表達。擁有「學習共同體」的認知，對於學生的整體學習與思考訓練，將有重大的進展，尤其共同體所強調的「學習力」，更是整合思考力、探究力、問題解決的能力、</w:t>
      </w:r>
      <w:proofErr w:type="gramStart"/>
      <w:r>
        <w:rPr>
          <w:rFonts w:hint="eastAsia"/>
        </w:rPr>
        <w:t>統整力</w:t>
      </w:r>
      <w:proofErr w:type="gramEnd"/>
      <w:r>
        <w:rPr>
          <w:rFonts w:hint="eastAsia"/>
        </w:rPr>
        <w:t>、創造力，這些已非傳統的筆試測驗所能考出的真正實力，學生更必須在這些能力中，活絡運用，方能適應新時代，展現自我。</w:t>
      </w:r>
    </w:p>
    <w:sectPr w:rsidR="00821DD5" w:rsidSect="00D21D9C">
      <w:footerReference w:type="default" r:id="rId10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BC" w:rsidRDefault="009A76BC" w:rsidP="002F03E5">
      <w:r>
        <w:separator/>
      </w:r>
    </w:p>
  </w:endnote>
  <w:endnote w:type="continuationSeparator" w:id="0">
    <w:p w:rsidR="009A76BC" w:rsidRDefault="009A76BC" w:rsidP="002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227295"/>
      <w:docPartObj>
        <w:docPartGallery w:val="Page Numbers (Bottom of Page)"/>
        <w:docPartUnique/>
      </w:docPartObj>
    </w:sdtPr>
    <w:sdtEndPr/>
    <w:sdtContent>
      <w:p w:rsidR="009A76BC" w:rsidRDefault="0066572F">
        <w:pPr>
          <w:pStyle w:val="a5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9A76BC" w:rsidRDefault="00A85BB6" w:rsidP="00D21D9C">
        <w:pPr>
          <w:pStyle w:val="a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6572F" w:rsidRPr="0066572F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BC" w:rsidRDefault="009A76BC" w:rsidP="002F03E5">
      <w:r>
        <w:separator/>
      </w:r>
    </w:p>
  </w:footnote>
  <w:footnote w:type="continuationSeparator" w:id="0">
    <w:p w:rsidR="009A76BC" w:rsidRDefault="009A76BC" w:rsidP="002F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90E"/>
    <w:multiLevelType w:val="hybridMultilevel"/>
    <w:tmpl w:val="73E47B26"/>
    <w:lvl w:ilvl="0" w:tplc="887C8248">
      <w:start w:val="1"/>
      <w:numFmt w:val="bullet"/>
      <w:lvlText w:val="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3E5"/>
    <w:rsid w:val="000247BE"/>
    <w:rsid w:val="00053FEC"/>
    <w:rsid w:val="000E3D93"/>
    <w:rsid w:val="00255806"/>
    <w:rsid w:val="002D3C09"/>
    <w:rsid w:val="002F03E5"/>
    <w:rsid w:val="00323198"/>
    <w:rsid w:val="003C2137"/>
    <w:rsid w:val="00574E9D"/>
    <w:rsid w:val="0066572F"/>
    <w:rsid w:val="006C6700"/>
    <w:rsid w:val="00781469"/>
    <w:rsid w:val="00821DD5"/>
    <w:rsid w:val="00961AAE"/>
    <w:rsid w:val="009A76BC"/>
    <w:rsid w:val="009B2334"/>
    <w:rsid w:val="00A24883"/>
    <w:rsid w:val="00A85BB6"/>
    <w:rsid w:val="00A9780F"/>
    <w:rsid w:val="00AA0161"/>
    <w:rsid w:val="00AB17CB"/>
    <w:rsid w:val="00B06B60"/>
    <w:rsid w:val="00B44D65"/>
    <w:rsid w:val="00BA5C4E"/>
    <w:rsid w:val="00C50ECB"/>
    <w:rsid w:val="00CD14ED"/>
    <w:rsid w:val="00D21D9C"/>
    <w:rsid w:val="00D53F11"/>
    <w:rsid w:val="00D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2" type="callout" idref="#_x0000_s2057"/>
        <o:r id="V:Rule3" type="callout" idref="#_x0000_s2058"/>
        <o:r id="V:Rule4" type="callout" idref="#_x0000_s2059"/>
        <o:r id="V:Rule5" type="connector" idref="#_x0000_s2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3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3E5"/>
    <w:rPr>
      <w:sz w:val="20"/>
      <w:szCs w:val="20"/>
    </w:rPr>
  </w:style>
  <w:style w:type="paragraph" w:styleId="a7">
    <w:name w:val="No Spacing"/>
    <w:link w:val="a8"/>
    <w:uiPriority w:val="1"/>
    <w:qFormat/>
    <w:rsid w:val="002F03E5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2F03E5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2F03E5"/>
    <w:rPr>
      <w:color w:val="0000FF"/>
      <w:u w:val="single"/>
    </w:rPr>
  </w:style>
  <w:style w:type="table" w:styleId="aa">
    <w:name w:val="Table Grid"/>
    <w:basedOn w:val="a1"/>
    <w:uiPriority w:val="59"/>
    <w:rsid w:val="00D53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2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tudy.ssps.ntp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study.ssps.ntpc.edu.tw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joho</cp:lastModifiedBy>
  <cp:revision>7</cp:revision>
  <cp:lastPrinted>2014-05-06T02:53:00Z</cp:lastPrinted>
  <dcterms:created xsi:type="dcterms:W3CDTF">2014-05-04T16:34:00Z</dcterms:created>
  <dcterms:modified xsi:type="dcterms:W3CDTF">2014-05-06T02:55:00Z</dcterms:modified>
</cp:coreProperties>
</file>